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617" w:rsidRPr="00AB0617" w:rsidRDefault="00AB0617" w:rsidP="00AB0617">
      <w:pPr>
        <w:spacing w:after="0" w:line="240" w:lineRule="auto"/>
        <w:jc w:val="center"/>
        <w:outlineLvl w:val="2"/>
        <w:rPr>
          <w:rFonts w:ascii="Arial" w:eastAsia="Times New Roman" w:hAnsi="Arial" w:cs="Arial"/>
          <w:color w:val="479AF7"/>
          <w:sz w:val="27"/>
          <w:szCs w:val="27"/>
          <w:lang w:eastAsia="ru-RU"/>
        </w:rPr>
      </w:pPr>
      <w:r w:rsidRPr="00AB0617">
        <w:rPr>
          <w:rFonts w:ascii="Arial" w:eastAsia="Times New Roman" w:hAnsi="Arial" w:cs="Arial"/>
          <w:color w:val="479AF7"/>
          <w:sz w:val="27"/>
          <w:szCs w:val="27"/>
          <w:lang w:eastAsia="ru-RU"/>
        </w:rPr>
        <w:t>ПРОЕКТНАЯ ДЕКЛАРАЦИЯ</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18"/>
          <w:szCs w:val="18"/>
          <w:lang w:eastAsia="ru-RU"/>
        </w:rPr>
        <w:t>ДОЛЕВОГО СТРОИТЕЛЬСТВА ТРЕХПОДЪЕЗДНОГО МНОГОКВАРТИРНОГО ЖИЛОГО ДОМА («ТРЕХПОДЪЕЗДНЫЙ ДЕВЯТИЭТАЖНЫЙ 144-Х КВАРТИРНЫЙ ЖИЛОЙ ДОМ ПО АДРЕСУ: Г. ОРЕЛ, УЛ. МИХАЛИЦЫНА, УЧАСТОК 15 А</w:t>
      </w:r>
      <w:proofErr w:type="gramStart"/>
      <w:r w:rsidRPr="00AB0617">
        <w:rPr>
          <w:rFonts w:ascii="Tahoma" w:eastAsia="Times New Roman" w:hAnsi="Tahoma" w:cs="Tahoma"/>
          <w:b/>
          <w:bCs/>
          <w:color w:val="3F3F3F"/>
          <w:sz w:val="18"/>
          <w:szCs w:val="18"/>
          <w:lang w:eastAsia="ru-RU"/>
        </w:rPr>
        <w:t>»,  «</w:t>
      </w:r>
      <w:proofErr w:type="gramEnd"/>
      <w:r w:rsidRPr="00AB0617">
        <w:rPr>
          <w:rFonts w:ascii="Tahoma" w:eastAsia="Times New Roman" w:hAnsi="Tahoma" w:cs="Tahoma"/>
          <w:b/>
          <w:bCs/>
          <w:color w:val="3F3F3F"/>
          <w:sz w:val="18"/>
          <w:szCs w:val="18"/>
          <w:lang w:eastAsia="ru-RU"/>
        </w:rPr>
        <w:t>I –ЭТАП (ПОДЪЕЗД 2,3)», «II-ЭТАП» (ПОДЪЕЗД 1 (УГЛОВАЯ СЕКЦИЯ)») ПО  АДРЕСУ: ОРЛОВСКАЯ ОБЛАСТЬ, ГОРОД ОРЕЛ, УЛИЦА МИХАЛИЦЫНА, УЧАСТОК 15А.</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ИНФОРМАЦИЯ О ЗАСТРОЙЩИКЕ</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1.</w:t>
      </w:r>
      <w:r w:rsidRPr="00AB0617">
        <w:rPr>
          <w:rFonts w:ascii="Tahoma" w:eastAsia="Times New Roman" w:hAnsi="Tahoma" w:cs="Tahoma"/>
          <w:color w:val="3F3F3F"/>
          <w:sz w:val="20"/>
          <w:szCs w:val="20"/>
          <w:lang w:eastAsia="ru-RU"/>
        </w:rPr>
        <w:t> </w:t>
      </w:r>
      <w:r w:rsidRPr="00AB0617">
        <w:rPr>
          <w:rFonts w:ascii="Tahoma" w:eastAsia="Times New Roman" w:hAnsi="Tahoma" w:cs="Tahoma"/>
          <w:b/>
          <w:bCs/>
          <w:color w:val="3F3F3F"/>
          <w:sz w:val="20"/>
          <w:szCs w:val="20"/>
          <w:lang w:eastAsia="ru-RU"/>
        </w:rPr>
        <w:t>Фирменное наименование</w:t>
      </w:r>
      <w:r w:rsidRPr="00AB0617">
        <w:rPr>
          <w:rFonts w:ascii="Tahoma" w:eastAsia="Times New Roman" w:hAnsi="Tahoma" w:cs="Tahoma"/>
          <w:color w:val="3F3F3F"/>
          <w:sz w:val="20"/>
          <w:szCs w:val="20"/>
          <w:lang w:eastAsia="ru-RU"/>
        </w:rPr>
        <w:t>: Общество с ограниченной ответственностью «</w:t>
      </w:r>
      <w:proofErr w:type="spellStart"/>
      <w:r w:rsidRPr="00AB0617">
        <w:rPr>
          <w:rFonts w:ascii="Tahoma" w:eastAsia="Times New Roman" w:hAnsi="Tahoma" w:cs="Tahoma"/>
          <w:color w:val="3F3F3F"/>
          <w:sz w:val="20"/>
          <w:szCs w:val="20"/>
          <w:lang w:eastAsia="ru-RU"/>
        </w:rPr>
        <w:t>Агростройинвест</w:t>
      </w:r>
      <w:proofErr w:type="spellEnd"/>
      <w:r w:rsidRPr="00AB0617">
        <w:rPr>
          <w:rFonts w:ascii="Tahoma" w:eastAsia="Times New Roman" w:hAnsi="Tahoma" w:cs="Tahoma"/>
          <w:color w:val="3F3F3F"/>
          <w:sz w:val="20"/>
          <w:szCs w:val="20"/>
          <w:lang w:eastAsia="ru-RU"/>
        </w:rPr>
        <w:t>»</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Место нахождения</w:t>
      </w:r>
      <w:r w:rsidRPr="00AB0617">
        <w:rPr>
          <w:rFonts w:ascii="Tahoma" w:eastAsia="Times New Roman" w:hAnsi="Tahoma" w:cs="Tahoma"/>
          <w:color w:val="3F3F3F"/>
          <w:sz w:val="20"/>
          <w:szCs w:val="20"/>
          <w:lang w:eastAsia="ru-RU"/>
        </w:rPr>
        <w:t>:302000, г. Орел, ул. М. Горького, 45</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Режим работы</w:t>
      </w:r>
      <w:r w:rsidRPr="00AB0617">
        <w:rPr>
          <w:rFonts w:ascii="Tahoma" w:eastAsia="Times New Roman" w:hAnsi="Tahoma" w:cs="Tahoma"/>
          <w:color w:val="3F3F3F"/>
          <w:sz w:val="20"/>
          <w:szCs w:val="20"/>
          <w:lang w:eastAsia="ru-RU"/>
        </w:rPr>
        <w:t>: с 8.00 до 17.00, перерыв с 12.00 до 13.00, суббота, воскресенье – выходные дни, тел. 76-12-60.</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2.</w:t>
      </w:r>
      <w:r w:rsidRPr="00AB0617">
        <w:rPr>
          <w:rFonts w:ascii="Tahoma" w:eastAsia="Times New Roman" w:hAnsi="Tahoma" w:cs="Tahoma"/>
          <w:color w:val="3F3F3F"/>
          <w:sz w:val="20"/>
          <w:szCs w:val="20"/>
          <w:lang w:eastAsia="ru-RU"/>
        </w:rPr>
        <w:t> </w:t>
      </w:r>
      <w:r w:rsidRPr="00AB0617">
        <w:rPr>
          <w:rFonts w:ascii="Tahoma" w:eastAsia="Times New Roman" w:hAnsi="Tahoma" w:cs="Tahoma"/>
          <w:b/>
          <w:bCs/>
          <w:color w:val="3F3F3F"/>
          <w:sz w:val="20"/>
          <w:szCs w:val="20"/>
          <w:lang w:eastAsia="ru-RU"/>
        </w:rPr>
        <w:t>Зарегистрировано</w:t>
      </w:r>
      <w:r w:rsidRPr="00AB0617">
        <w:rPr>
          <w:rFonts w:ascii="Tahoma" w:eastAsia="Times New Roman" w:hAnsi="Tahoma" w:cs="Tahoma"/>
          <w:color w:val="3F3F3F"/>
          <w:sz w:val="20"/>
          <w:szCs w:val="20"/>
          <w:lang w:eastAsia="ru-RU"/>
        </w:rPr>
        <w:t>: Инспекцией Федеральной налоговой службы по Советскому району г. Орла 30.11.2006 года, свидетельство серия 57 № 000942791 от 30.11.2006 года, ОГРН - 1065753012467, ИНН 5753040788, Устав зарегистрирован Межрайонной инспекцией Федеральной налоговой службы №9 по Орловской области 05.08.2015 г. рег. №2155749123847.</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3.</w:t>
      </w:r>
      <w:r w:rsidRPr="00AB0617">
        <w:rPr>
          <w:rFonts w:ascii="Tahoma" w:eastAsia="Times New Roman" w:hAnsi="Tahoma" w:cs="Tahoma"/>
          <w:color w:val="3F3F3F"/>
          <w:sz w:val="20"/>
          <w:szCs w:val="20"/>
          <w:lang w:eastAsia="ru-RU"/>
        </w:rPr>
        <w:t> </w:t>
      </w:r>
      <w:r w:rsidRPr="00AB0617">
        <w:rPr>
          <w:rFonts w:ascii="Tahoma" w:eastAsia="Times New Roman" w:hAnsi="Tahoma" w:cs="Tahoma"/>
          <w:b/>
          <w:bCs/>
          <w:color w:val="3F3F3F"/>
          <w:sz w:val="20"/>
          <w:szCs w:val="20"/>
          <w:lang w:eastAsia="ru-RU"/>
        </w:rPr>
        <w:t>Участниками</w:t>
      </w:r>
      <w:r w:rsidRPr="00AB0617">
        <w:rPr>
          <w:rFonts w:ascii="Tahoma" w:eastAsia="Times New Roman" w:hAnsi="Tahoma" w:cs="Tahoma"/>
          <w:color w:val="3F3F3F"/>
          <w:sz w:val="20"/>
          <w:szCs w:val="20"/>
          <w:lang w:eastAsia="ru-RU"/>
        </w:rPr>
        <w:t> общества</w:t>
      </w:r>
      <w:r w:rsidRPr="00AB0617">
        <w:rPr>
          <w:rFonts w:ascii="Tahoma" w:eastAsia="Times New Roman" w:hAnsi="Tahoma" w:cs="Tahoma"/>
          <w:b/>
          <w:bCs/>
          <w:color w:val="3F3F3F"/>
          <w:sz w:val="20"/>
          <w:szCs w:val="20"/>
          <w:lang w:eastAsia="ru-RU"/>
        </w:rPr>
        <w:t> </w:t>
      </w:r>
      <w:r w:rsidRPr="00AB0617">
        <w:rPr>
          <w:rFonts w:ascii="Tahoma" w:eastAsia="Times New Roman" w:hAnsi="Tahoma" w:cs="Tahoma"/>
          <w:color w:val="3F3F3F"/>
          <w:sz w:val="20"/>
          <w:szCs w:val="20"/>
          <w:lang w:eastAsia="ru-RU"/>
        </w:rPr>
        <w:t>являются: Сафонов Геннадий Анатольевич, обладающий 75,9% голосов, Сиротинин Николай Васильевич, обладающий 24,1% голосов.</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4. </w:t>
      </w:r>
      <w:r w:rsidRPr="00AB0617">
        <w:rPr>
          <w:rFonts w:ascii="Tahoma" w:eastAsia="Times New Roman" w:hAnsi="Tahoma" w:cs="Tahoma"/>
          <w:color w:val="3F3F3F"/>
          <w:sz w:val="20"/>
          <w:szCs w:val="20"/>
          <w:lang w:eastAsia="ru-RU"/>
        </w:rPr>
        <w:t>С момента своего создания ООО «</w:t>
      </w:r>
      <w:proofErr w:type="spellStart"/>
      <w:r w:rsidRPr="00AB0617">
        <w:rPr>
          <w:rFonts w:ascii="Tahoma" w:eastAsia="Times New Roman" w:hAnsi="Tahoma" w:cs="Tahoma"/>
          <w:color w:val="3F3F3F"/>
          <w:sz w:val="20"/>
          <w:szCs w:val="20"/>
          <w:lang w:eastAsia="ru-RU"/>
        </w:rPr>
        <w:t>Агростройинвест</w:t>
      </w:r>
      <w:proofErr w:type="spellEnd"/>
      <w:r w:rsidRPr="00AB0617">
        <w:rPr>
          <w:rFonts w:ascii="Tahoma" w:eastAsia="Times New Roman" w:hAnsi="Tahoma" w:cs="Tahoma"/>
          <w:color w:val="3F3F3F"/>
          <w:sz w:val="20"/>
          <w:szCs w:val="20"/>
          <w:lang w:eastAsia="ru-RU"/>
        </w:rPr>
        <w:t xml:space="preserve">» выступало в качестве застройщика по строительству многоквартирных жилых домов по адресам: г. Орел, переулок </w:t>
      </w:r>
      <w:proofErr w:type="spellStart"/>
      <w:r w:rsidRPr="00AB0617">
        <w:rPr>
          <w:rFonts w:ascii="Tahoma" w:eastAsia="Times New Roman" w:hAnsi="Tahoma" w:cs="Tahoma"/>
          <w:color w:val="3F3F3F"/>
          <w:sz w:val="20"/>
          <w:szCs w:val="20"/>
          <w:lang w:eastAsia="ru-RU"/>
        </w:rPr>
        <w:t>Маслозаводской</w:t>
      </w:r>
      <w:proofErr w:type="spellEnd"/>
      <w:r w:rsidRPr="00AB0617">
        <w:rPr>
          <w:rFonts w:ascii="Tahoma" w:eastAsia="Times New Roman" w:hAnsi="Tahoma" w:cs="Tahoma"/>
          <w:color w:val="3F3F3F"/>
          <w:sz w:val="20"/>
          <w:szCs w:val="20"/>
          <w:lang w:eastAsia="ru-RU"/>
        </w:rPr>
        <w:t xml:space="preserve">, д. №9, г. Орел, переулок Артельный, д.д.№6, 6а, 8 б, 8 д, г. Орел, улица Московское шоссе, </w:t>
      </w:r>
      <w:proofErr w:type="spellStart"/>
      <w:r w:rsidRPr="00AB0617">
        <w:rPr>
          <w:rFonts w:ascii="Tahoma" w:eastAsia="Times New Roman" w:hAnsi="Tahoma" w:cs="Tahoma"/>
          <w:color w:val="3F3F3F"/>
          <w:sz w:val="20"/>
          <w:szCs w:val="20"/>
          <w:lang w:eastAsia="ru-RU"/>
        </w:rPr>
        <w:t>д.д</w:t>
      </w:r>
      <w:proofErr w:type="spellEnd"/>
      <w:r w:rsidRPr="00AB0617">
        <w:rPr>
          <w:rFonts w:ascii="Tahoma" w:eastAsia="Times New Roman" w:hAnsi="Tahoma" w:cs="Tahoma"/>
          <w:color w:val="3F3F3F"/>
          <w:sz w:val="20"/>
          <w:szCs w:val="20"/>
          <w:lang w:eastAsia="ru-RU"/>
        </w:rPr>
        <w:t xml:space="preserve">. №172а, 172, г. Орел, ул. Розы Люксембург, д. №49, Орловская область, </w:t>
      </w:r>
      <w:proofErr w:type="spellStart"/>
      <w:r w:rsidRPr="00AB0617">
        <w:rPr>
          <w:rFonts w:ascii="Tahoma" w:eastAsia="Times New Roman" w:hAnsi="Tahoma" w:cs="Tahoma"/>
          <w:color w:val="3F3F3F"/>
          <w:sz w:val="20"/>
          <w:szCs w:val="20"/>
          <w:lang w:eastAsia="ru-RU"/>
        </w:rPr>
        <w:t>Залегощенский</w:t>
      </w:r>
      <w:proofErr w:type="spellEnd"/>
      <w:r w:rsidRPr="00AB0617">
        <w:rPr>
          <w:rFonts w:ascii="Tahoma" w:eastAsia="Times New Roman" w:hAnsi="Tahoma" w:cs="Tahoma"/>
          <w:color w:val="3F3F3F"/>
          <w:sz w:val="20"/>
          <w:szCs w:val="20"/>
          <w:lang w:eastAsia="ru-RU"/>
        </w:rPr>
        <w:t xml:space="preserve"> район, </w:t>
      </w:r>
      <w:proofErr w:type="spellStart"/>
      <w:r w:rsidRPr="00AB0617">
        <w:rPr>
          <w:rFonts w:ascii="Tahoma" w:eastAsia="Times New Roman" w:hAnsi="Tahoma" w:cs="Tahoma"/>
          <w:color w:val="3F3F3F"/>
          <w:sz w:val="20"/>
          <w:szCs w:val="20"/>
          <w:lang w:eastAsia="ru-RU"/>
        </w:rPr>
        <w:t>пгт</w:t>
      </w:r>
      <w:proofErr w:type="spellEnd"/>
      <w:r w:rsidRPr="00AB0617">
        <w:rPr>
          <w:rFonts w:ascii="Tahoma" w:eastAsia="Times New Roman" w:hAnsi="Tahoma" w:cs="Tahoma"/>
          <w:color w:val="3F3F3F"/>
          <w:sz w:val="20"/>
          <w:szCs w:val="20"/>
          <w:lang w:eastAsia="ru-RU"/>
        </w:rPr>
        <w:t xml:space="preserve">. Залегощь, ул. Набережная, д. 22а, г. Орел, улица </w:t>
      </w:r>
      <w:proofErr w:type="spellStart"/>
      <w:r w:rsidRPr="00AB0617">
        <w:rPr>
          <w:rFonts w:ascii="Tahoma" w:eastAsia="Times New Roman" w:hAnsi="Tahoma" w:cs="Tahoma"/>
          <w:color w:val="3F3F3F"/>
          <w:sz w:val="20"/>
          <w:szCs w:val="20"/>
          <w:lang w:eastAsia="ru-RU"/>
        </w:rPr>
        <w:t>Михалицына</w:t>
      </w:r>
      <w:proofErr w:type="spellEnd"/>
      <w:r w:rsidRPr="00AB0617">
        <w:rPr>
          <w:rFonts w:ascii="Tahoma" w:eastAsia="Times New Roman" w:hAnsi="Tahoma" w:cs="Tahoma"/>
          <w:color w:val="3F3F3F"/>
          <w:sz w:val="20"/>
          <w:szCs w:val="20"/>
          <w:lang w:eastAsia="ru-RU"/>
        </w:rPr>
        <w:t>, 8а, запланированный срок ввода домов в эксплуатацию соответствует фактическому сроку ввода в эксплуатацию.</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5.</w:t>
      </w:r>
      <w:r w:rsidRPr="00AB0617">
        <w:rPr>
          <w:rFonts w:ascii="Tahoma" w:eastAsia="Times New Roman" w:hAnsi="Tahoma" w:cs="Tahoma"/>
          <w:color w:val="3F3F3F"/>
          <w:sz w:val="20"/>
          <w:szCs w:val="20"/>
          <w:lang w:eastAsia="ru-RU"/>
        </w:rPr>
        <w:t> </w:t>
      </w:r>
      <w:r w:rsidRPr="00AB0617">
        <w:rPr>
          <w:rFonts w:ascii="Tahoma" w:eastAsia="Times New Roman" w:hAnsi="Tahoma" w:cs="Tahoma"/>
          <w:b/>
          <w:bCs/>
          <w:color w:val="3F3F3F"/>
          <w:sz w:val="20"/>
          <w:szCs w:val="20"/>
          <w:lang w:eastAsia="ru-RU"/>
        </w:rPr>
        <w:t>Свидетельство </w:t>
      </w:r>
      <w:r w:rsidRPr="00AB0617">
        <w:rPr>
          <w:rFonts w:ascii="Tahoma" w:eastAsia="Times New Roman" w:hAnsi="Tahoma" w:cs="Tahoma"/>
          <w:color w:val="3F3F3F"/>
          <w:sz w:val="20"/>
          <w:szCs w:val="20"/>
          <w:lang w:eastAsia="ru-RU"/>
        </w:rPr>
        <w:t>о допуске к определенному виду или видам работ, которые оказывают влияние на безопасность объектов капитального строительства №0121.04-2010-5753040788-С-059 от 23 октября2012 г., выдано взамен ранее выданного от 29.12.2011 г. №0121.03-2010-5753040788-С-059.</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6.</w:t>
      </w:r>
      <w:r w:rsidRPr="00AB0617">
        <w:rPr>
          <w:rFonts w:ascii="Tahoma" w:eastAsia="Times New Roman" w:hAnsi="Tahoma" w:cs="Tahoma"/>
          <w:color w:val="3F3F3F"/>
          <w:sz w:val="20"/>
          <w:szCs w:val="20"/>
          <w:lang w:eastAsia="ru-RU"/>
        </w:rPr>
        <w:t> </w:t>
      </w:r>
      <w:r w:rsidRPr="00AB0617">
        <w:rPr>
          <w:rFonts w:ascii="Tahoma" w:eastAsia="Times New Roman" w:hAnsi="Tahoma" w:cs="Tahoma"/>
          <w:b/>
          <w:bCs/>
          <w:color w:val="3F3F3F"/>
          <w:sz w:val="20"/>
          <w:szCs w:val="20"/>
          <w:lang w:eastAsia="ru-RU"/>
        </w:rPr>
        <w:t>Финансовый результат</w:t>
      </w:r>
      <w:r w:rsidRPr="00AB0617">
        <w:rPr>
          <w:rFonts w:ascii="Tahoma" w:eastAsia="Times New Roman" w:hAnsi="Tahoma" w:cs="Tahoma"/>
          <w:color w:val="3F3F3F"/>
          <w:sz w:val="20"/>
          <w:szCs w:val="20"/>
          <w:lang w:eastAsia="ru-RU"/>
        </w:rPr>
        <w:t>   - 12 млн. 572 тыс.  рублей.</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Размер кредиторской задолженности - 7 млн. 583 тыс. рублей, размер дебиторской задолженности -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29 млн. 984 тыс. рублей.</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ИНФОРМАЦИЯ О ПРОЕКТЕ СТРОИТЕЛЬСТВА</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r w:rsidRPr="00AB0617">
        <w:rPr>
          <w:rFonts w:ascii="Tahoma" w:eastAsia="Times New Roman" w:hAnsi="Tahoma" w:cs="Tahoma"/>
          <w:b/>
          <w:bCs/>
          <w:color w:val="3F3F3F"/>
          <w:sz w:val="20"/>
          <w:szCs w:val="20"/>
          <w:lang w:eastAsia="ru-RU"/>
        </w:rPr>
        <w:t>1. Цель проекта - </w:t>
      </w:r>
      <w:r w:rsidRPr="00AB0617">
        <w:rPr>
          <w:rFonts w:ascii="Tahoma" w:eastAsia="Times New Roman" w:hAnsi="Tahoma" w:cs="Tahoma"/>
          <w:color w:val="3F3F3F"/>
          <w:sz w:val="20"/>
          <w:szCs w:val="20"/>
          <w:lang w:eastAsia="ru-RU"/>
        </w:rPr>
        <w:t xml:space="preserve">строительство </w:t>
      </w:r>
      <w:proofErr w:type="spellStart"/>
      <w:r w:rsidRPr="00AB0617">
        <w:rPr>
          <w:rFonts w:ascii="Tahoma" w:eastAsia="Times New Roman" w:hAnsi="Tahoma" w:cs="Tahoma"/>
          <w:color w:val="3F3F3F"/>
          <w:sz w:val="20"/>
          <w:szCs w:val="20"/>
          <w:lang w:eastAsia="ru-RU"/>
        </w:rPr>
        <w:t>трехподъездного</w:t>
      </w:r>
      <w:proofErr w:type="spellEnd"/>
      <w:r w:rsidRPr="00AB0617">
        <w:rPr>
          <w:rFonts w:ascii="Tahoma" w:eastAsia="Times New Roman" w:hAnsi="Tahoma" w:cs="Tahoma"/>
          <w:color w:val="3F3F3F"/>
          <w:sz w:val="20"/>
          <w:szCs w:val="20"/>
          <w:lang w:eastAsia="ru-RU"/>
        </w:rPr>
        <w:t xml:space="preserve"> многоквартирного жилого дома («</w:t>
      </w:r>
      <w:proofErr w:type="spellStart"/>
      <w:r w:rsidRPr="00AB0617">
        <w:rPr>
          <w:rFonts w:ascii="Tahoma" w:eastAsia="Times New Roman" w:hAnsi="Tahoma" w:cs="Tahoma"/>
          <w:color w:val="3F3F3F"/>
          <w:sz w:val="20"/>
          <w:szCs w:val="20"/>
          <w:lang w:eastAsia="ru-RU"/>
        </w:rPr>
        <w:t>трехподъездный</w:t>
      </w:r>
      <w:proofErr w:type="spellEnd"/>
      <w:r w:rsidRPr="00AB0617">
        <w:rPr>
          <w:rFonts w:ascii="Tahoma" w:eastAsia="Times New Roman" w:hAnsi="Tahoma" w:cs="Tahoma"/>
          <w:color w:val="3F3F3F"/>
          <w:sz w:val="20"/>
          <w:szCs w:val="20"/>
          <w:lang w:eastAsia="ru-RU"/>
        </w:rPr>
        <w:t xml:space="preserve"> девятиэтажный 144-х квартирный жилой дом по адресу: г. Орел, ул. </w:t>
      </w:r>
      <w:proofErr w:type="spellStart"/>
      <w:proofErr w:type="gramStart"/>
      <w:r w:rsidRPr="00AB0617">
        <w:rPr>
          <w:rFonts w:ascii="Tahoma" w:eastAsia="Times New Roman" w:hAnsi="Tahoma" w:cs="Tahoma"/>
          <w:color w:val="3F3F3F"/>
          <w:sz w:val="20"/>
          <w:szCs w:val="20"/>
          <w:lang w:eastAsia="ru-RU"/>
        </w:rPr>
        <w:t>Михалицына</w:t>
      </w:r>
      <w:proofErr w:type="spellEnd"/>
      <w:r w:rsidRPr="00AB0617">
        <w:rPr>
          <w:rFonts w:ascii="Tahoma" w:eastAsia="Times New Roman" w:hAnsi="Tahoma" w:cs="Tahoma"/>
          <w:color w:val="3F3F3F"/>
          <w:sz w:val="20"/>
          <w:szCs w:val="20"/>
          <w:lang w:eastAsia="ru-RU"/>
        </w:rPr>
        <w:t>,  участок</w:t>
      </w:r>
      <w:proofErr w:type="gramEnd"/>
      <w:r w:rsidRPr="00AB0617">
        <w:rPr>
          <w:rFonts w:ascii="Tahoma" w:eastAsia="Times New Roman" w:hAnsi="Tahoma" w:cs="Tahoma"/>
          <w:color w:val="3F3F3F"/>
          <w:sz w:val="20"/>
          <w:szCs w:val="20"/>
          <w:lang w:eastAsia="ru-RU"/>
        </w:rPr>
        <w:t xml:space="preserve"> 15а» , «I-этап» (подъезд 2,3), «II-этап» (подъезд 1 (угловая секция))  по адресу: Орловская область, г. Орел, ул. </w:t>
      </w:r>
      <w:proofErr w:type="spellStart"/>
      <w:r w:rsidRPr="00AB0617">
        <w:rPr>
          <w:rFonts w:ascii="Tahoma" w:eastAsia="Times New Roman" w:hAnsi="Tahoma" w:cs="Tahoma"/>
          <w:color w:val="3F3F3F"/>
          <w:sz w:val="20"/>
          <w:szCs w:val="20"/>
          <w:lang w:eastAsia="ru-RU"/>
        </w:rPr>
        <w:t>Михалицына</w:t>
      </w:r>
      <w:proofErr w:type="spellEnd"/>
      <w:r w:rsidRPr="00AB0617">
        <w:rPr>
          <w:rFonts w:ascii="Tahoma" w:eastAsia="Times New Roman" w:hAnsi="Tahoma" w:cs="Tahoma"/>
          <w:color w:val="3F3F3F"/>
          <w:sz w:val="20"/>
          <w:szCs w:val="20"/>
          <w:lang w:eastAsia="ru-RU"/>
        </w:rPr>
        <w:t>, участок 15а.</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xml:space="preserve">Строительство дома будет осуществляться в два этапа. Начало строительства: I – этап - III (третий) квартал 2016 года, окончание строительства - IV (четвертый) квартал 2018 года; II- этап – начало строительства III (третий) квартал 2016 года, окончание </w:t>
      </w:r>
      <w:proofErr w:type="gramStart"/>
      <w:r w:rsidRPr="00AB0617">
        <w:rPr>
          <w:rFonts w:ascii="Tahoma" w:eastAsia="Times New Roman" w:hAnsi="Tahoma" w:cs="Tahoma"/>
          <w:color w:val="3F3F3F"/>
          <w:sz w:val="20"/>
          <w:szCs w:val="20"/>
          <w:lang w:eastAsia="ru-RU"/>
        </w:rPr>
        <w:t>строительства  IV</w:t>
      </w:r>
      <w:proofErr w:type="gramEnd"/>
      <w:r w:rsidRPr="00AB0617">
        <w:rPr>
          <w:rFonts w:ascii="Tahoma" w:eastAsia="Times New Roman" w:hAnsi="Tahoma" w:cs="Tahoma"/>
          <w:color w:val="3F3F3F"/>
          <w:sz w:val="20"/>
          <w:szCs w:val="20"/>
          <w:lang w:eastAsia="ru-RU"/>
        </w:rPr>
        <w:t xml:space="preserve"> (четвертый) квартал 2018 года.</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xml:space="preserve">            Проект </w:t>
      </w:r>
      <w:proofErr w:type="spellStart"/>
      <w:r w:rsidRPr="00AB0617">
        <w:rPr>
          <w:rFonts w:ascii="Tahoma" w:eastAsia="Times New Roman" w:hAnsi="Tahoma" w:cs="Tahoma"/>
          <w:color w:val="3F3F3F"/>
          <w:sz w:val="20"/>
          <w:szCs w:val="20"/>
          <w:lang w:eastAsia="ru-RU"/>
        </w:rPr>
        <w:t>трехподъездного</w:t>
      </w:r>
      <w:proofErr w:type="spellEnd"/>
      <w:r w:rsidRPr="00AB0617">
        <w:rPr>
          <w:rFonts w:ascii="Tahoma" w:eastAsia="Times New Roman" w:hAnsi="Tahoma" w:cs="Tahoma"/>
          <w:color w:val="3F3F3F"/>
          <w:sz w:val="20"/>
          <w:szCs w:val="20"/>
          <w:lang w:eastAsia="ru-RU"/>
        </w:rPr>
        <w:t xml:space="preserve"> многоквартирного жилого дома («</w:t>
      </w:r>
      <w:proofErr w:type="spellStart"/>
      <w:r w:rsidRPr="00AB0617">
        <w:rPr>
          <w:rFonts w:ascii="Tahoma" w:eastAsia="Times New Roman" w:hAnsi="Tahoma" w:cs="Tahoma"/>
          <w:color w:val="3F3F3F"/>
          <w:sz w:val="20"/>
          <w:szCs w:val="20"/>
          <w:lang w:eastAsia="ru-RU"/>
        </w:rPr>
        <w:t>трехподъездный</w:t>
      </w:r>
      <w:proofErr w:type="spellEnd"/>
      <w:r w:rsidRPr="00AB0617">
        <w:rPr>
          <w:rFonts w:ascii="Tahoma" w:eastAsia="Times New Roman" w:hAnsi="Tahoma" w:cs="Tahoma"/>
          <w:color w:val="3F3F3F"/>
          <w:sz w:val="20"/>
          <w:szCs w:val="20"/>
          <w:lang w:eastAsia="ru-RU"/>
        </w:rPr>
        <w:t xml:space="preserve"> девятиэтажный 144-х квартирный жилой дом по адресу: г. Орел, ул. </w:t>
      </w:r>
      <w:proofErr w:type="spellStart"/>
      <w:proofErr w:type="gramStart"/>
      <w:r w:rsidRPr="00AB0617">
        <w:rPr>
          <w:rFonts w:ascii="Tahoma" w:eastAsia="Times New Roman" w:hAnsi="Tahoma" w:cs="Tahoma"/>
          <w:color w:val="3F3F3F"/>
          <w:sz w:val="20"/>
          <w:szCs w:val="20"/>
          <w:lang w:eastAsia="ru-RU"/>
        </w:rPr>
        <w:t>Михалицына</w:t>
      </w:r>
      <w:proofErr w:type="spellEnd"/>
      <w:r w:rsidRPr="00AB0617">
        <w:rPr>
          <w:rFonts w:ascii="Tahoma" w:eastAsia="Times New Roman" w:hAnsi="Tahoma" w:cs="Tahoma"/>
          <w:color w:val="3F3F3F"/>
          <w:sz w:val="20"/>
          <w:szCs w:val="20"/>
          <w:lang w:eastAsia="ru-RU"/>
        </w:rPr>
        <w:t>,  участок</w:t>
      </w:r>
      <w:proofErr w:type="gramEnd"/>
      <w:r w:rsidRPr="00AB0617">
        <w:rPr>
          <w:rFonts w:ascii="Tahoma" w:eastAsia="Times New Roman" w:hAnsi="Tahoma" w:cs="Tahoma"/>
          <w:color w:val="3F3F3F"/>
          <w:sz w:val="20"/>
          <w:szCs w:val="20"/>
          <w:lang w:eastAsia="ru-RU"/>
        </w:rPr>
        <w:t xml:space="preserve"> 15а», «I-этап» (подъезд 2,3), «II-этап» (подъезд 1 (угловая секция)) разработан Автономной некоммерческой организацией «Орловский академический научно-творческий центр Российской академии архитектуры и строительных наук». Проект прошел негосударственную экспертизу в 2016 году в Обществе с ограниченной ответственностью «ЭПЦ – Гарант» и получил положительное заключение проектной документации № 77-2-1-3-0042-16 от 31 мая 2016 года ООО «ЭПЦ-Гарант».</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r w:rsidRPr="00AB0617">
        <w:rPr>
          <w:rFonts w:ascii="Tahoma" w:eastAsia="Times New Roman" w:hAnsi="Tahoma" w:cs="Tahoma"/>
          <w:b/>
          <w:bCs/>
          <w:color w:val="3F3F3F"/>
          <w:sz w:val="20"/>
          <w:szCs w:val="20"/>
          <w:lang w:eastAsia="ru-RU"/>
        </w:rPr>
        <w:t>2.</w:t>
      </w:r>
      <w:r w:rsidRPr="00AB0617">
        <w:rPr>
          <w:rFonts w:ascii="Tahoma" w:eastAsia="Times New Roman" w:hAnsi="Tahoma" w:cs="Tahoma"/>
          <w:color w:val="3F3F3F"/>
          <w:sz w:val="20"/>
          <w:szCs w:val="20"/>
          <w:lang w:eastAsia="ru-RU"/>
        </w:rPr>
        <w:t> </w:t>
      </w:r>
      <w:r w:rsidRPr="00AB0617">
        <w:rPr>
          <w:rFonts w:ascii="Tahoma" w:eastAsia="Times New Roman" w:hAnsi="Tahoma" w:cs="Tahoma"/>
          <w:b/>
          <w:bCs/>
          <w:color w:val="3F3F3F"/>
          <w:sz w:val="20"/>
          <w:szCs w:val="20"/>
          <w:lang w:eastAsia="ru-RU"/>
        </w:rPr>
        <w:t>Разрешение на строительство (I- этап (подъезд 2,3), II- этап (подъезд 1 (угловая секция)) </w:t>
      </w:r>
      <w:r w:rsidRPr="00AB0617">
        <w:rPr>
          <w:rFonts w:ascii="Tahoma" w:eastAsia="Times New Roman" w:hAnsi="Tahoma" w:cs="Tahoma"/>
          <w:color w:val="3F3F3F"/>
          <w:sz w:val="20"/>
          <w:szCs w:val="20"/>
          <w:lang w:eastAsia="ru-RU"/>
        </w:rPr>
        <w:t>№ RU 57-301000-89-2016 от 22.06.2016 г., выдано Управлением градостроительства, архитектуры и землеустройства Орловской области.</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3.</w:t>
      </w:r>
      <w:r w:rsidRPr="00AB0617">
        <w:rPr>
          <w:rFonts w:ascii="Tahoma" w:eastAsia="Times New Roman" w:hAnsi="Tahoma" w:cs="Tahoma"/>
          <w:color w:val="3F3F3F"/>
          <w:sz w:val="20"/>
          <w:szCs w:val="20"/>
          <w:lang w:eastAsia="ru-RU"/>
        </w:rPr>
        <w:t> </w:t>
      </w:r>
      <w:r w:rsidRPr="00AB0617">
        <w:rPr>
          <w:rFonts w:ascii="Tahoma" w:eastAsia="Times New Roman" w:hAnsi="Tahoma" w:cs="Tahoma"/>
          <w:b/>
          <w:bCs/>
          <w:color w:val="3F3F3F"/>
          <w:sz w:val="20"/>
          <w:szCs w:val="20"/>
          <w:lang w:eastAsia="ru-RU"/>
        </w:rPr>
        <w:t>Земельные участки:</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xml:space="preserve">- Земельный участок, категория земель: земли населенных пунктов, разрешенное использование: многоквартирные жилые дома 5-18 этажей (в том числе технический), кадастровый номер 57:25:0040221:6, площадь 973,8 </w:t>
      </w:r>
      <w:proofErr w:type="spellStart"/>
      <w:r w:rsidRPr="00AB0617">
        <w:rPr>
          <w:rFonts w:ascii="Tahoma" w:eastAsia="Times New Roman" w:hAnsi="Tahoma" w:cs="Tahoma"/>
          <w:color w:val="3F3F3F"/>
          <w:sz w:val="20"/>
          <w:szCs w:val="20"/>
          <w:lang w:eastAsia="ru-RU"/>
        </w:rPr>
        <w:t>кв.м</w:t>
      </w:r>
      <w:proofErr w:type="spellEnd"/>
      <w:r w:rsidRPr="00AB0617">
        <w:rPr>
          <w:rFonts w:ascii="Tahoma" w:eastAsia="Times New Roman" w:hAnsi="Tahoma" w:cs="Tahoma"/>
          <w:color w:val="3F3F3F"/>
          <w:sz w:val="20"/>
          <w:szCs w:val="20"/>
          <w:lang w:eastAsia="ru-RU"/>
        </w:rPr>
        <w:t xml:space="preserve">., адрес объекта: Орловская </w:t>
      </w:r>
      <w:proofErr w:type="gramStart"/>
      <w:r w:rsidRPr="00AB0617">
        <w:rPr>
          <w:rFonts w:ascii="Tahoma" w:eastAsia="Times New Roman" w:hAnsi="Tahoma" w:cs="Tahoma"/>
          <w:color w:val="3F3F3F"/>
          <w:sz w:val="20"/>
          <w:szCs w:val="20"/>
          <w:lang w:eastAsia="ru-RU"/>
        </w:rPr>
        <w:t>область,  г.</w:t>
      </w:r>
      <w:proofErr w:type="gramEnd"/>
      <w:r w:rsidRPr="00AB0617">
        <w:rPr>
          <w:rFonts w:ascii="Tahoma" w:eastAsia="Times New Roman" w:hAnsi="Tahoma" w:cs="Tahoma"/>
          <w:color w:val="3F3F3F"/>
          <w:sz w:val="20"/>
          <w:szCs w:val="20"/>
          <w:lang w:eastAsia="ru-RU"/>
        </w:rPr>
        <w:t xml:space="preserve"> Орел.,  ул. </w:t>
      </w:r>
      <w:proofErr w:type="spellStart"/>
      <w:r w:rsidRPr="00AB0617">
        <w:rPr>
          <w:rFonts w:ascii="Tahoma" w:eastAsia="Times New Roman" w:hAnsi="Tahoma" w:cs="Tahoma"/>
          <w:color w:val="3F3F3F"/>
          <w:sz w:val="20"/>
          <w:szCs w:val="20"/>
          <w:lang w:eastAsia="ru-RU"/>
        </w:rPr>
        <w:t>Михалицына</w:t>
      </w:r>
      <w:proofErr w:type="spellEnd"/>
      <w:r w:rsidRPr="00AB0617">
        <w:rPr>
          <w:rFonts w:ascii="Tahoma" w:eastAsia="Times New Roman" w:hAnsi="Tahoma" w:cs="Tahoma"/>
          <w:color w:val="3F3F3F"/>
          <w:sz w:val="20"/>
          <w:szCs w:val="20"/>
          <w:lang w:eastAsia="ru-RU"/>
        </w:rPr>
        <w:t>, 15А, предоставлен Обществу с ограниченной ответственностью «</w:t>
      </w:r>
      <w:proofErr w:type="spellStart"/>
      <w:r w:rsidRPr="00AB0617">
        <w:rPr>
          <w:rFonts w:ascii="Tahoma" w:eastAsia="Times New Roman" w:hAnsi="Tahoma" w:cs="Tahoma"/>
          <w:color w:val="3F3F3F"/>
          <w:sz w:val="20"/>
          <w:szCs w:val="20"/>
          <w:lang w:eastAsia="ru-RU"/>
        </w:rPr>
        <w:t>Агростройинвест</w:t>
      </w:r>
      <w:proofErr w:type="spellEnd"/>
      <w:r w:rsidRPr="00AB0617">
        <w:rPr>
          <w:rFonts w:ascii="Tahoma" w:eastAsia="Times New Roman" w:hAnsi="Tahoma" w:cs="Tahoma"/>
          <w:color w:val="3F3F3F"/>
          <w:sz w:val="20"/>
          <w:szCs w:val="20"/>
          <w:lang w:eastAsia="ru-RU"/>
        </w:rPr>
        <w:t>»:</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xml:space="preserve"> на праве общей долевой собственности, доля в праве ½ на основании: договора купли-продажи земельного участка с долей жилого дома от 06.03.2014. Произведена государственная регистрация права собственности в Управлении Федеральной службы государственной регистрации, кадастра и </w:t>
      </w:r>
      <w:r w:rsidRPr="00AB0617">
        <w:rPr>
          <w:rFonts w:ascii="Tahoma" w:eastAsia="Times New Roman" w:hAnsi="Tahoma" w:cs="Tahoma"/>
          <w:color w:val="3F3F3F"/>
          <w:sz w:val="20"/>
          <w:szCs w:val="20"/>
          <w:lang w:eastAsia="ru-RU"/>
        </w:rPr>
        <w:lastRenderedPageBreak/>
        <w:t xml:space="preserve">картографии по Орловской области, о чем в Едином государственном реестре прав на недвижимое имущество и сделок с ним </w:t>
      </w:r>
      <w:proofErr w:type="gramStart"/>
      <w:r w:rsidRPr="00AB0617">
        <w:rPr>
          <w:rFonts w:ascii="Tahoma" w:eastAsia="Times New Roman" w:hAnsi="Tahoma" w:cs="Tahoma"/>
          <w:color w:val="3F3F3F"/>
          <w:sz w:val="20"/>
          <w:szCs w:val="20"/>
          <w:lang w:eastAsia="ru-RU"/>
        </w:rPr>
        <w:t>26.03.2014  года</w:t>
      </w:r>
      <w:proofErr w:type="gramEnd"/>
      <w:r w:rsidRPr="00AB0617">
        <w:rPr>
          <w:rFonts w:ascii="Tahoma" w:eastAsia="Times New Roman" w:hAnsi="Tahoma" w:cs="Tahoma"/>
          <w:color w:val="3F3F3F"/>
          <w:sz w:val="20"/>
          <w:szCs w:val="20"/>
          <w:lang w:eastAsia="ru-RU"/>
        </w:rPr>
        <w:t xml:space="preserve"> сделана запись регистрации № 57-57-01/024/2014-286 и выдано свидетельство о государственной регистрации права  26 марта 2014  года бланк 57- АБ  532415;</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xml:space="preserve"> на праве общей долевой собственности, доля в праве ½ на основании: договора купли-продажи земельного участка с долей жилого дома от 06.03.2014. Произведена государственная регистрация права собственности в Управлении Федеральной службы государственной регистрации, кадастра и картографии по Орловской области, о чем в Едином государственном реестре прав на недвижимое имущество и сделок с </w:t>
      </w:r>
      <w:proofErr w:type="gramStart"/>
      <w:r w:rsidRPr="00AB0617">
        <w:rPr>
          <w:rFonts w:ascii="Tahoma" w:eastAsia="Times New Roman" w:hAnsi="Tahoma" w:cs="Tahoma"/>
          <w:color w:val="3F3F3F"/>
          <w:sz w:val="20"/>
          <w:szCs w:val="20"/>
          <w:lang w:eastAsia="ru-RU"/>
        </w:rPr>
        <w:t>ним  26.03.2014</w:t>
      </w:r>
      <w:proofErr w:type="gramEnd"/>
      <w:r w:rsidRPr="00AB0617">
        <w:rPr>
          <w:rFonts w:ascii="Tahoma" w:eastAsia="Times New Roman" w:hAnsi="Tahoma" w:cs="Tahoma"/>
          <w:color w:val="3F3F3F"/>
          <w:sz w:val="20"/>
          <w:szCs w:val="20"/>
          <w:lang w:eastAsia="ru-RU"/>
        </w:rPr>
        <w:t xml:space="preserve"> года сделана запись регистрации № 57-57-01/024/2014-286 и выдано свидетельство о государственной регистрации права  26 марта 2014  года бланк 57- АБ  532414.</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Земельный участок 57:25:0040221:6 находится у ООО «</w:t>
      </w:r>
      <w:proofErr w:type="spellStart"/>
      <w:r w:rsidRPr="00AB0617">
        <w:rPr>
          <w:rFonts w:ascii="Tahoma" w:eastAsia="Times New Roman" w:hAnsi="Tahoma" w:cs="Tahoma"/>
          <w:color w:val="3F3F3F"/>
          <w:sz w:val="20"/>
          <w:szCs w:val="20"/>
          <w:lang w:eastAsia="ru-RU"/>
        </w:rPr>
        <w:t>Агростройинвест</w:t>
      </w:r>
      <w:proofErr w:type="spellEnd"/>
      <w:r w:rsidRPr="00AB0617">
        <w:rPr>
          <w:rFonts w:ascii="Tahoma" w:eastAsia="Times New Roman" w:hAnsi="Tahoma" w:cs="Tahoma"/>
          <w:color w:val="3F3F3F"/>
          <w:sz w:val="20"/>
          <w:szCs w:val="20"/>
          <w:lang w:eastAsia="ru-RU"/>
        </w:rPr>
        <w:t xml:space="preserve">» на праве общей долевой собственности, что </w:t>
      </w:r>
      <w:proofErr w:type="gramStart"/>
      <w:r w:rsidRPr="00AB0617">
        <w:rPr>
          <w:rFonts w:ascii="Tahoma" w:eastAsia="Times New Roman" w:hAnsi="Tahoma" w:cs="Tahoma"/>
          <w:color w:val="3F3F3F"/>
          <w:sz w:val="20"/>
          <w:szCs w:val="20"/>
          <w:lang w:eastAsia="ru-RU"/>
        </w:rPr>
        <w:t>подтверждается  Выпиской</w:t>
      </w:r>
      <w:proofErr w:type="gramEnd"/>
      <w:r w:rsidRPr="00AB0617">
        <w:rPr>
          <w:rFonts w:ascii="Tahoma" w:eastAsia="Times New Roman" w:hAnsi="Tahoma" w:cs="Tahoma"/>
          <w:color w:val="3F3F3F"/>
          <w:sz w:val="20"/>
          <w:szCs w:val="20"/>
          <w:lang w:eastAsia="ru-RU"/>
        </w:rPr>
        <w:t xml:space="preserve"> из единого государственного реестра прав на недвижимое имущество и сделок с ним, дата  30.09.2016 г. №57/001/704/2016-5828,</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xml:space="preserve">- Земельный участок, категория земель: земли населенных пунктов, разрешенное использование: многоквартирные жилые дома 5-18 этажей (в том числе технический), кадастровый номер 57:25:0040221:1166, площадь 6 278 </w:t>
      </w:r>
      <w:proofErr w:type="spellStart"/>
      <w:r w:rsidRPr="00AB0617">
        <w:rPr>
          <w:rFonts w:ascii="Tahoma" w:eastAsia="Times New Roman" w:hAnsi="Tahoma" w:cs="Tahoma"/>
          <w:color w:val="3F3F3F"/>
          <w:sz w:val="20"/>
          <w:szCs w:val="20"/>
          <w:lang w:eastAsia="ru-RU"/>
        </w:rPr>
        <w:t>кв.м</w:t>
      </w:r>
      <w:proofErr w:type="spellEnd"/>
      <w:r w:rsidRPr="00AB0617">
        <w:rPr>
          <w:rFonts w:ascii="Tahoma" w:eastAsia="Times New Roman" w:hAnsi="Tahoma" w:cs="Tahoma"/>
          <w:color w:val="3F3F3F"/>
          <w:sz w:val="20"/>
          <w:szCs w:val="20"/>
          <w:lang w:eastAsia="ru-RU"/>
        </w:rPr>
        <w:t>., адрес объекта: Орловская область, г. Орел.,  пер. Артельный, в районе дома 8б, предоставлен Обществу с ограниченной ответственностью «</w:t>
      </w:r>
      <w:proofErr w:type="spellStart"/>
      <w:r w:rsidRPr="00AB0617">
        <w:rPr>
          <w:rFonts w:ascii="Tahoma" w:eastAsia="Times New Roman" w:hAnsi="Tahoma" w:cs="Tahoma"/>
          <w:color w:val="3F3F3F"/>
          <w:sz w:val="20"/>
          <w:szCs w:val="20"/>
          <w:lang w:eastAsia="ru-RU"/>
        </w:rPr>
        <w:t>Агростройинвест</w:t>
      </w:r>
      <w:proofErr w:type="spellEnd"/>
      <w:r w:rsidRPr="00AB0617">
        <w:rPr>
          <w:rFonts w:ascii="Tahoma" w:eastAsia="Times New Roman" w:hAnsi="Tahoma" w:cs="Tahoma"/>
          <w:color w:val="3F3F3F"/>
          <w:sz w:val="20"/>
          <w:szCs w:val="20"/>
          <w:lang w:eastAsia="ru-RU"/>
        </w:rPr>
        <w:t>» на основании договора аренды земельного участка от 27 февраля 2014 г. №1738/з, заключенного с Управлением государственного имущества Орловской области, зарегистрированного Управлением Федеральной службы государственной регистрации, кадастра и картографии по Орловской области, дата регистрации 25.03.2014 г., запись регистрации 57-57-01/024/2014-465.</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xml:space="preserve">- Земельный участок, категория земель: земли населенных пунктов, разрешенное использование: многоквартирные жилые дома 5-18 этажей (в том числе технический), кадастровый номер 57:25:0040221:1245, площадь 1 600 </w:t>
      </w:r>
      <w:proofErr w:type="spellStart"/>
      <w:r w:rsidRPr="00AB0617">
        <w:rPr>
          <w:rFonts w:ascii="Tahoma" w:eastAsia="Times New Roman" w:hAnsi="Tahoma" w:cs="Tahoma"/>
          <w:color w:val="3F3F3F"/>
          <w:sz w:val="20"/>
          <w:szCs w:val="20"/>
          <w:lang w:eastAsia="ru-RU"/>
        </w:rPr>
        <w:t>кв.м</w:t>
      </w:r>
      <w:proofErr w:type="spellEnd"/>
      <w:r w:rsidRPr="00AB0617">
        <w:rPr>
          <w:rFonts w:ascii="Tahoma" w:eastAsia="Times New Roman" w:hAnsi="Tahoma" w:cs="Tahoma"/>
          <w:color w:val="3F3F3F"/>
          <w:sz w:val="20"/>
          <w:szCs w:val="20"/>
          <w:lang w:eastAsia="ru-RU"/>
        </w:rPr>
        <w:t xml:space="preserve">., адрес объекта: Орловская область, г. Орел., р-н Северный,  ул. </w:t>
      </w:r>
      <w:proofErr w:type="spellStart"/>
      <w:r w:rsidRPr="00AB0617">
        <w:rPr>
          <w:rFonts w:ascii="Tahoma" w:eastAsia="Times New Roman" w:hAnsi="Tahoma" w:cs="Tahoma"/>
          <w:color w:val="3F3F3F"/>
          <w:sz w:val="20"/>
          <w:szCs w:val="20"/>
          <w:lang w:eastAsia="ru-RU"/>
        </w:rPr>
        <w:t>Михалицына</w:t>
      </w:r>
      <w:proofErr w:type="spellEnd"/>
      <w:r w:rsidRPr="00AB0617">
        <w:rPr>
          <w:rFonts w:ascii="Tahoma" w:eastAsia="Times New Roman" w:hAnsi="Tahoma" w:cs="Tahoma"/>
          <w:color w:val="3F3F3F"/>
          <w:sz w:val="20"/>
          <w:szCs w:val="20"/>
          <w:lang w:eastAsia="ru-RU"/>
        </w:rPr>
        <w:t>, 15а, предоставлен Обществу с ограниченной ответственностью «</w:t>
      </w:r>
      <w:proofErr w:type="spellStart"/>
      <w:r w:rsidRPr="00AB0617">
        <w:rPr>
          <w:rFonts w:ascii="Tahoma" w:eastAsia="Times New Roman" w:hAnsi="Tahoma" w:cs="Tahoma"/>
          <w:color w:val="3F3F3F"/>
          <w:sz w:val="20"/>
          <w:szCs w:val="20"/>
          <w:lang w:eastAsia="ru-RU"/>
        </w:rPr>
        <w:t>Агростройинвест</w:t>
      </w:r>
      <w:proofErr w:type="spellEnd"/>
      <w:r w:rsidRPr="00AB0617">
        <w:rPr>
          <w:rFonts w:ascii="Tahoma" w:eastAsia="Times New Roman" w:hAnsi="Tahoma" w:cs="Tahoma"/>
          <w:color w:val="3F3F3F"/>
          <w:sz w:val="20"/>
          <w:szCs w:val="20"/>
          <w:lang w:eastAsia="ru-RU"/>
        </w:rPr>
        <w:t>» на основании договора №209 аренды земельного участка, государственная собственного на который не разграничена, кадастровый номер 57:25:0040221:1245 от 03 декабря 2015 г., заключенного с Управлением муниципального имущества и землепользования Администрации города Орла, зарегистрированного Управлением Федеральной службы государственной регистрации, кадастра и картографии по Орловской области, дата регистрации 14.12.2015 г., запись регистрации 57-57/001-57/001/081/2015-662/1.</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xml:space="preserve">Благоустройству подлежит территория в условных границах для транспортной и пешеходной связи жилого дома с улицей </w:t>
      </w:r>
      <w:proofErr w:type="spellStart"/>
      <w:r w:rsidRPr="00AB0617">
        <w:rPr>
          <w:rFonts w:ascii="Tahoma" w:eastAsia="Times New Roman" w:hAnsi="Tahoma" w:cs="Tahoma"/>
          <w:color w:val="3F3F3F"/>
          <w:sz w:val="20"/>
          <w:szCs w:val="20"/>
          <w:lang w:eastAsia="ru-RU"/>
        </w:rPr>
        <w:t>Михалицына</w:t>
      </w:r>
      <w:proofErr w:type="spellEnd"/>
      <w:r w:rsidRPr="00AB0617">
        <w:rPr>
          <w:rFonts w:ascii="Tahoma" w:eastAsia="Times New Roman" w:hAnsi="Tahoma" w:cs="Tahoma"/>
          <w:color w:val="3F3F3F"/>
          <w:sz w:val="20"/>
          <w:szCs w:val="20"/>
          <w:lang w:eastAsia="ru-RU"/>
        </w:rPr>
        <w:t xml:space="preserve"> через пер. Артельный. Запроектированы асфальтобетонные проезды и тротуары, предусмотрены гостевые стоянки для автомобилей, асфальтобетонные площадки покрытия ограждены бордюрным камнем. В дворовой зоне располагаются площадки отдыха, детские и </w:t>
      </w:r>
      <w:proofErr w:type="spellStart"/>
      <w:r w:rsidRPr="00AB0617">
        <w:rPr>
          <w:rFonts w:ascii="Tahoma" w:eastAsia="Times New Roman" w:hAnsi="Tahoma" w:cs="Tahoma"/>
          <w:color w:val="3F3F3F"/>
          <w:sz w:val="20"/>
          <w:szCs w:val="20"/>
          <w:lang w:eastAsia="ru-RU"/>
        </w:rPr>
        <w:t>хозплощадки</w:t>
      </w:r>
      <w:proofErr w:type="spellEnd"/>
      <w:r w:rsidRPr="00AB0617">
        <w:rPr>
          <w:rFonts w:ascii="Tahoma" w:eastAsia="Times New Roman" w:hAnsi="Tahoma" w:cs="Tahoma"/>
          <w:color w:val="3F3F3F"/>
          <w:sz w:val="20"/>
          <w:szCs w:val="20"/>
          <w:lang w:eastAsia="ru-RU"/>
        </w:rPr>
        <w:t>, оборудованные малыми архитектурными формами. Предусмотрено озеленение территории.</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4. </w:t>
      </w:r>
      <w:r w:rsidRPr="00AB0617">
        <w:rPr>
          <w:rFonts w:ascii="Tahoma" w:eastAsia="Times New Roman" w:hAnsi="Tahoma" w:cs="Tahoma"/>
          <w:color w:val="3F3F3F"/>
          <w:sz w:val="20"/>
          <w:szCs w:val="20"/>
          <w:lang w:eastAsia="ru-RU"/>
        </w:rPr>
        <w:t xml:space="preserve">Строительство   </w:t>
      </w:r>
      <w:proofErr w:type="spellStart"/>
      <w:r w:rsidRPr="00AB0617">
        <w:rPr>
          <w:rFonts w:ascii="Tahoma" w:eastAsia="Times New Roman" w:hAnsi="Tahoma" w:cs="Tahoma"/>
          <w:color w:val="3F3F3F"/>
          <w:sz w:val="20"/>
          <w:szCs w:val="20"/>
          <w:lang w:eastAsia="ru-RU"/>
        </w:rPr>
        <w:t>трехподъездного</w:t>
      </w:r>
      <w:proofErr w:type="spellEnd"/>
      <w:r w:rsidRPr="00AB0617">
        <w:rPr>
          <w:rFonts w:ascii="Tahoma" w:eastAsia="Times New Roman" w:hAnsi="Tahoma" w:cs="Tahoma"/>
          <w:color w:val="3F3F3F"/>
          <w:sz w:val="20"/>
          <w:szCs w:val="20"/>
          <w:lang w:eastAsia="ru-RU"/>
        </w:rPr>
        <w:t xml:space="preserve"> многоквартирного жилого дома предусмотрено в Северном районе г. Орла в границах ул. </w:t>
      </w:r>
      <w:proofErr w:type="spellStart"/>
      <w:r w:rsidRPr="00AB0617">
        <w:rPr>
          <w:rFonts w:ascii="Tahoma" w:eastAsia="Times New Roman" w:hAnsi="Tahoma" w:cs="Tahoma"/>
          <w:color w:val="3F3F3F"/>
          <w:sz w:val="20"/>
          <w:szCs w:val="20"/>
          <w:lang w:eastAsia="ru-RU"/>
        </w:rPr>
        <w:t>Михалицына</w:t>
      </w:r>
      <w:proofErr w:type="spellEnd"/>
      <w:r w:rsidRPr="00AB0617">
        <w:rPr>
          <w:rFonts w:ascii="Tahoma" w:eastAsia="Times New Roman" w:hAnsi="Tahoma" w:cs="Tahoma"/>
          <w:color w:val="3F3F3F"/>
          <w:sz w:val="20"/>
          <w:szCs w:val="20"/>
          <w:lang w:eastAsia="ru-RU"/>
        </w:rPr>
        <w:t xml:space="preserve"> и пер. Артельный. Территория участка, выделенного для строительства граничит: с северо-запада – территория многоэтажных жилых домов, с северо-востока – территория частных домовладений, с юго-востока – территория гипермаркета «Линия», с юго-запада- внутриквартальная дорога пер. Артельный, пустырь. Адрес (местоположение) объекта: Орловская область, г. Орел, ул. </w:t>
      </w:r>
      <w:proofErr w:type="spellStart"/>
      <w:r w:rsidRPr="00AB0617">
        <w:rPr>
          <w:rFonts w:ascii="Tahoma" w:eastAsia="Times New Roman" w:hAnsi="Tahoma" w:cs="Tahoma"/>
          <w:color w:val="3F3F3F"/>
          <w:sz w:val="20"/>
          <w:szCs w:val="20"/>
          <w:lang w:eastAsia="ru-RU"/>
        </w:rPr>
        <w:t>Михалицына</w:t>
      </w:r>
      <w:proofErr w:type="spellEnd"/>
      <w:r w:rsidRPr="00AB0617">
        <w:rPr>
          <w:rFonts w:ascii="Tahoma" w:eastAsia="Times New Roman" w:hAnsi="Tahoma" w:cs="Tahoma"/>
          <w:color w:val="3F3F3F"/>
          <w:sz w:val="20"/>
          <w:szCs w:val="20"/>
          <w:lang w:eastAsia="ru-RU"/>
        </w:rPr>
        <w:t>, участок 15а.  Рядом расположены остановки общественного транспорта (маршрутные автобусы, троллейбусы). Неподалеку находится детский садик.</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Конструктивная схема</w:t>
      </w:r>
      <w:r w:rsidRPr="00AB0617">
        <w:rPr>
          <w:rFonts w:ascii="Tahoma" w:eastAsia="Times New Roman" w:hAnsi="Tahoma" w:cs="Tahoma"/>
          <w:color w:val="3F3F3F"/>
          <w:sz w:val="20"/>
          <w:szCs w:val="20"/>
          <w:lang w:eastAsia="ru-RU"/>
        </w:rPr>
        <w:t> здания – бескаркасная с внутренними и наружными несущими и самонесущими стенами из силикатного кирпича, со сборным железобетонным перекрытием и представляет собой обладающую пространственной устойчивостью систему на упругом основании.</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Стены наружные.</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Наружные несущие и самонесущие стены выполнены многослойными облегченными, с уширенным швом, заполненным эффективным утеплителем. Внутренний несущий слой выполнен из силикатного кирпича толщиной 380 мм на цементно-песчаном растворе с утеплителем из пенополистирольных плит, с наружным облицовочным слоем из силикатного кирпича толщиной 250 мм, на цементно-песчаном растворе. Поэтажно выполнен армированный шов толщиной 70 мм из керамзитобетона. Внутренние несущие и самонесущие стены в здании выполнены из силикатного кирпича, толщиной 380 мм и 150 мм, на цементно-песочном растворе.</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Перегородки.</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lastRenderedPageBreak/>
        <w:t xml:space="preserve">Квартирные перегородки выполняются из плит гипсовых для перегородок </w:t>
      </w:r>
      <w:proofErr w:type="spellStart"/>
      <w:r w:rsidRPr="00AB0617">
        <w:rPr>
          <w:rFonts w:ascii="Tahoma" w:eastAsia="Times New Roman" w:hAnsi="Tahoma" w:cs="Tahoma"/>
          <w:color w:val="3F3F3F"/>
          <w:sz w:val="20"/>
          <w:szCs w:val="20"/>
          <w:lang w:eastAsia="ru-RU"/>
        </w:rPr>
        <w:t>пазогребневого</w:t>
      </w:r>
      <w:proofErr w:type="spellEnd"/>
      <w:r w:rsidRPr="00AB0617">
        <w:rPr>
          <w:rFonts w:ascii="Tahoma" w:eastAsia="Times New Roman" w:hAnsi="Tahoma" w:cs="Tahoma"/>
          <w:color w:val="3F3F3F"/>
          <w:sz w:val="20"/>
          <w:szCs w:val="20"/>
          <w:lang w:eastAsia="ru-RU"/>
        </w:rPr>
        <w:t xml:space="preserve"> типа, толщиной 80 мм.</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Плиты перекрытия и покрытия.</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Плиты перекрытия и покрытия – сборные железобетонные, толщиной 220 мм, имеющие бетонные заглушки.</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Лестницы.</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Сборные железобетонные марши и площадки, под высоту этажа 3,0 м.</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Шахта лифта.</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Шахта лифта выполнена из силикатного кирпича, толщиной 380 мм, на цементно-песчаном растворе.</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Вентиляционные каналы.</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Вентиляционные каналы выполнены в теле несущих внутренних стен по системе спутники-главный канал. Внутренние поверхности вентиляционных каналов выполнены со швами кладки под затирку.</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Устойчивость и жесткость здания обеспечивается совместной работой внутренних и наружных несущих и самонесущих стен, жесткого диска перекрытий и фундаментов (свайные фундаменты) состоящие из свай С90.30-9у.</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Кровля.</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Кровля здания плоская, с внутренним водостоком, в качестве покрытия – гидроизоляционный ковер.</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Здание Г-образной формы.</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r w:rsidRPr="00AB0617">
        <w:rPr>
          <w:rFonts w:ascii="Tahoma" w:eastAsia="Times New Roman" w:hAnsi="Tahoma" w:cs="Tahoma"/>
          <w:b/>
          <w:bCs/>
          <w:color w:val="3F3F3F"/>
          <w:sz w:val="20"/>
          <w:szCs w:val="20"/>
          <w:lang w:eastAsia="ru-RU"/>
        </w:rPr>
        <w:t>5. Основные технические и функциональные характеристики дома:</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xml:space="preserve">В </w:t>
      </w:r>
      <w:proofErr w:type="spellStart"/>
      <w:r w:rsidRPr="00AB0617">
        <w:rPr>
          <w:rFonts w:ascii="Tahoma" w:eastAsia="Times New Roman" w:hAnsi="Tahoma" w:cs="Tahoma"/>
          <w:color w:val="3F3F3F"/>
          <w:sz w:val="20"/>
          <w:szCs w:val="20"/>
          <w:lang w:eastAsia="ru-RU"/>
        </w:rPr>
        <w:t>трехподъездном</w:t>
      </w:r>
      <w:proofErr w:type="spellEnd"/>
      <w:r w:rsidRPr="00AB0617">
        <w:rPr>
          <w:rFonts w:ascii="Tahoma" w:eastAsia="Times New Roman" w:hAnsi="Tahoma" w:cs="Tahoma"/>
          <w:color w:val="3F3F3F"/>
          <w:sz w:val="20"/>
          <w:szCs w:val="20"/>
          <w:lang w:eastAsia="ru-RU"/>
        </w:rPr>
        <w:t xml:space="preserve"> многоквартирном жилом доме («</w:t>
      </w:r>
      <w:proofErr w:type="spellStart"/>
      <w:r w:rsidRPr="00AB0617">
        <w:rPr>
          <w:rFonts w:ascii="Tahoma" w:eastAsia="Times New Roman" w:hAnsi="Tahoma" w:cs="Tahoma"/>
          <w:color w:val="3F3F3F"/>
          <w:sz w:val="20"/>
          <w:szCs w:val="20"/>
          <w:lang w:eastAsia="ru-RU"/>
        </w:rPr>
        <w:t>трехподъездный</w:t>
      </w:r>
      <w:proofErr w:type="spellEnd"/>
      <w:r w:rsidRPr="00AB0617">
        <w:rPr>
          <w:rFonts w:ascii="Tahoma" w:eastAsia="Times New Roman" w:hAnsi="Tahoma" w:cs="Tahoma"/>
          <w:color w:val="3F3F3F"/>
          <w:sz w:val="20"/>
          <w:szCs w:val="20"/>
          <w:lang w:eastAsia="ru-RU"/>
        </w:rPr>
        <w:t xml:space="preserve"> девятиэтажный 144-х квартирный жилой дом по адресу: г. Орел, ул. </w:t>
      </w:r>
      <w:proofErr w:type="spellStart"/>
      <w:proofErr w:type="gramStart"/>
      <w:r w:rsidRPr="00AB0617">
        <w:rPr>
          <w:rFonts w:ascii="Tahoma" w:eastAsia="Times New Roman" w:hAnsi="Tahoma" w:cs="Tahoma"/>
          <w:color w:val="3F3F3F"/>
          <w:sz w:val="20"/>
          <w:szCs w:val="20"/>
          <w:lang w:eastAsia="ru-RU"/>
        </w:rPr>
        <w:t>Михалицына</w:t>
      </w:r>
      <w:proofErr w:type="spellEnd"/>
      <w:r w:rsidRPr="00AB0617">
        <w:rPr>
          <w:rFonts w:ascii="Tahoma" w:eastAsia="Times New Roman" w:hAnsi="Tahoma" w:cs="Tahoma"/>
          <w:color w:val="3F3F3F"/>
          <w:sz w:val="20"/>
          <w:szCs w:val="20"/>
          <w:lang w:eastAsia="ru-RU"/>
        </w:rPr>
        <w:t>,  участок</w:t>
      </w:r>
      <w:proofErr w:type="gramEnd"/>
      <w:r w:rsidRPr="00AB0617">
        <w:rPr>
          <w:rFonts w:ascii="Tahoma" w:eastAsia="Times New Roman" w:hAnsi="Tahoma" w:cs="Tahoma"/>
          <w:color w:val="3F3F3F"/>
          <w:sz w:val="20"/>
          <w:szCs w:val="20"/>
          <w:lang w:eastAsia="ru-RU"/>
        </w:rPr>
        <w:t xml:space="preserve"> 15а», «I-этап» (подъезд 2,3), «II-этап» (подъезд 1 (угловая секция))  имеются в наличии 144  квартиры,  нумерация квартир: I подъезд  с №1 по №63 , II подъезд - c №64 по №99 ,  III подъезд – с №100 по №144;  количество этажей -10, в </w:t>
      </w:r>
      <w:proofErr w:type="spellStart"/>
      <w:r w:rsidRPr="00AB0617">
        <w:rPr>
          <w:rFonts w:ascii="Tahoma" w:eastAsia="Times New Roman" w:hAnsi="Tahoma" w:cs="Tahoma"/>
          <w:color w:val="3F3F3F"/>
          <w:sz w:val="20"/>
          <w:szCs w:val="20"/>
          <w:lang w:eastAsia="ru-RU"/>
        </w:rPr>
        <w:t>т.ч</w:t>
      </w:r>
      <w:proofErr w:type="spellEnd"/>
      <w:r w:rsidRPr="00AB0617">
        <w:rPr>
          <w:rFonts w:ascii="Tahoma" w:eastAsia="Times New Roman" w:hAnsi="Tahoma" w:cs="Tahoma"/>
          <w:color w:val="3F3F3F"/>
          <w:sz w:val="20"/>
          <w:szCs w:val="20"/>
          <w:lang w:eastAsia="ru-RU"/>
        </w:rPr>
        <w:t>.: жилых этажей – 9; верхний технический – 1;  количество подъездов – 3.</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Земельные участки площадью – 973,8 м </w:t>
      </w:r>
      <w:proofErr w:type="gramStart"/>
      <w:r w:rsidRPr="00AB0617">
        <w:rPr>
          <w:rFonts w:ascii="inherit" w:eastAsia="Times New Roman" w:hAnsi="inherit" w:cs="Tahoma"/>
          <w:color w:val="3F3F3F"/>
          <w:sz w:val="20"/>
          <w:szCs w:val="20"/>
          <w:bdr w:val="none" w:sz="0" w:space="0" w:color="auto" w:frame="1"/>
          <w:vertAlign w:val="superscript"/>
          <w:lang w:eastAsia="ru-RU"/>
        </w:rPr>
        <w:t>2 </w:t>
      </w:r>
      <w:r w:rsidRPr="00AB0617">
        <w:rPr>
          <w:rFonts w:ascii="Tahoma" w:eastAsia="Times New Roman" w:hAnsi="Tahoma" w:cs="Tahoma"/>
          <w:color w:val="3F3F3F"/>
          <w:sz w:val="20"/>
          <w:szCs w:val="20"/>
          <w:lang w:eastAsia="ru-RU"/>
        </w:rPr>
        <w:t>;</w:t>
      </w:r>
      <w:proofErr w:type="gramEnd"/>
      <w:r w:rsidRPr="00AB0617">
        <w:rPr>
          <w:rFonts w:ascii="Tahoma" w:eastAsia="Times New Roman" w:hAnsi="Tahoma" w:cs="Tahoma"/>
          <w:color w:val="3F3F3F"/>
          <w:sz w:val="20"/>
          <w:szCs w:val="20"/>
          <w:lang w:eastAsia="ru-RU"/>
        </w:rPr>
        <w:t xml:space="preserve"> 6278,0 м</w:t>
      </w:r>
      <w:r w:rsidRPr="00AB0617">
        <w:rPr>
          <w:rFonts w:ascii="inherit" w:eastAsia="Times New Roman" w:hAnsi="inherit" w:cs="Tahoma"/>
          <w:color w:val="3F3F3F"/>
          <w:sz w:val="20"/>
          <w:szCs w:val="20"/>
          <w:bdr w:val="none" w:sz="0" w:space="0" w:color="auto" w:frame="1"/>
          <w:vertAlign w:val="superscript"/>
          <w:lang w:eastAsia="ru-RU"/>
        </w:rPr>
        <w:t>2 </w:t>
      </w:r>
      <w:r w:rsidRPr="00AB0617">
        <w:rPr>
          <w:rFonts w:ascii="Tahoma" w:eastAsia="Times New Roman" w:hAnsi="Tahoma" w:cs="Tahoma"/>
          <w:color w:val="3F3F3F"/>
          <w:sz w:val="20"/>
          <w:szCs w:val="20"/>
          <w:lang w:eastAsia="ru-RU"/>
        </w:rPr>
        <w:t>; 1600 м</w:t>
      </w:r>
      <w:r w:rsidRPr="00AB0617">
        <w:rPr>
          <w:rFonts w:ascii="inherit" w:eastAsia="Times New Roman" w:hAnsi="inherit" w:cs="Tahoma"/>
          <w:color w:val="3F3F3F"/>
          <w:sz w:val="20"/>
          <w:szCs w:val="20"/>
          <w:bdr w:val="none" w:sz="0" w:space="0" w:color="auto" w:frame="1"/>
          <w:vertAlign w:val="superscript"/>
          <w:lang w:eastAsia="ru-RU"/>
        </w:rPr>
        <w:t>2 </w:t>
      </w:r>
      <w:r w:rsidRPr="00AB0617">
        <w:rPr>
          <w:rFonts w:ascii="Tahoma" w:eastAsia="Times New Roman" w:hAnsi="Tahoma" w:cs="Tahoma"/>
          <w:color w:val="3F3F3F"/>
          <w:sz w:val="20"/>
          <w:szCs w:val="20"/>
          <w:lang w:eastAsia="ru-RU"/>
        </w:rPr>
        <w:t>.</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I-этап, подъезд 2, 3.</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xml:space="preserve">Строительный объем здания – 24728,51 </w:t>
      </w:r>
      <w:proofErr w:type="spellStart"/>
      <w:r w:rsidRPr="00AB0617">
        <w:rPr>
          <w:rFonts w:ascii="Tahoma" w:eastAsia="Times New Roman" w:hAnsi="Tahoma" w:cs="Tahoma"/>
          <w:color w:val="3F3F3F"/>
          <w:sz w:val="20"/>
          <w:szCs w:val="20"/>
          <w:lang w:eastAsia="ru-RU"/>
        </w:rPr>
        <w:t>куб.м</w:t>
      </w:r>
      <w:proofErr w:type="spellEnd"/>
      <w:r w:rsidRPr="00AB0617">
        <w:rPr>
          <w:rFonts w:ascii="Tahoma" w:eastAsia="Times New Roman" w:hAnsi="Tahoma" w:cs="Tahoma"/>
          <w:color w:val="3F3F3F"/>
          <w:sz w:val="20"/>
          <w:szCs w:val="20"/>
          <w:lang w:eastAsia="ru-RU"/>
        </w:rPr>
        <w:t>.</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xml:space="preserve">Площадь здания – 6555,94 </w:t>
      </w:r>
      <w:proofErr w:type="spellStart"/>
      <w:r w:rsidRPr="00AB0617">
        <w:rPr>
          <w:rFonts w:ascii="Tahoma" w:eastAsia="Times New Roman" w:hAnsi="Tahoma" w:cs="Tahoma"/>
          <w:color w:val="3F3F3F"/>
          <w:sz w:val="20"/>
          <w:szCs w:val="20"/>
          <w:lang w:eastAsia="ru-RU"/>
        </w:rPr>
        <w:t>кв.м</w:t>
      </w:r>
      <w:proofErr w:type="spellEnd"/>
      <w:r w:rsidRPr="00AB0617">
        <w:rPr>
          <w:rFonts w:ascii="Tahoma" w:eastAsia="Times New Roman" w:hAnsi="Tahoma" w:cs="Tahoma"/>
          <w:color w:val="3F3F3F"/>
          <w:sz w:val="20"/>
          <w:szCs w:val="20"/>
          <w:lang w:eastAsia="ru-RU"/>
        </w:rPr>
        <w:t>.</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xml:space="preserve">Общая площадь квартир (с учетом 0,5 коэффициента лоджии) -3884,0 </w:t>
      </w:r>
      <w:proofErr w:type="spellStart"/>
      <w:r w:rsidRPr="00AB0617">
        <w:rPr>
          <w:rFonts w:ascii="Tahoma" w:eastAsia="Times New Roman" w:hAnsi="Tahoma" w:cs="Tahoma"/>
          <w:color w:val="3F3F3F"/>
          <w:sz w:val="20"/>
          <w:szCs w:val="20"/>
          <w:lang w:eastAsia="ru-RU"/>
        </w:rPr>
        <w:t>кв.м</w:t>
      </w:r>
      <w:proofErr w:type="spellEnd"/>
      <w:r w:rsidRPr="00AB0617">
        <w:rPr>
          <w:rFonts w:ascii="Tahoma" w:eastAsia="Times New Roman" w:hAnsi="Tahoma" w:cs="Tahoma"/>
          <w:color w:val="3F3F3F"/>
          <w:sz w:val="20"/>
          <w:szCs w:val="20"/>
          <w:lang w:eastAsia="ru-RU"/>
        </w:rPr>
        <w:t xml:space="preserve">. из расчета: общая площадь квартир – 3645,77 </w:t>
      </w:r>
      <w:proofErr w:type="spellStart"/>
      <w:r w:rsidRPr="00AB0617">
        <w:rPr>
          <w:rFonts w:ascii="Tahoma" w:eastAsia="Times New Roman" w:hAnsi="Tahoma" w:cs="Tahoma"/>
          <w:color w:val="3F3F3F"/>
          <w:sz w:val="20"/>
          <w:szCs w:val="20"/>
          <w:lang w:eastAsia="ru-RU"/>
        </w:rPr>
        <w:t>кв.м</w:t>
      </w:r>
      <w:proofErr w:type="spellEnd"/>
      <w:r w:rsidRPr="00AB0617">
        <w:rPr>
          <w:rFonts w:ascii="Tahoma" w:eastAsia="Times New Roman" w:hAnsi="Tahoma" w:cs="Tahoma"/>
          <w:color w:val="3F3F3F"/>
          <w:sz w:val="20"/>
          <w:szCs w:val="20"/>
          <w:lang w:eastAsia="ru-RU"/>
        </w:rPr>
        <w:t xml:space="preserve">., общая площадь лоджий с 0,5 коэффициентом – 238,23 </w:t>
      </w:r>
      <w:proofErr w:type="spellStart"/>
      <w:r w:rsidRPr="00AB0617">
        <w:rPr>
          <w:rFonts w:ascii="Tahoma" w:eastAsia="Times New Roman" w:hAnsi="Tahoma" w:cs="Tahoma"/>
          <w:color w:val="3F3F3F"/>
          <w:sz w:val="20"/>
          <w:szCs w:val="20"/>
          <w:lang w:eastAsia="ru-RU"/>
        </w:rPr>
        <w:t>кв.м</w:t>
      </w:r>
      <w:proofErr w:type="spellEnd"/>
      <w:r w:rsidRPr="00AB0617">
        <w:rPr>
          <w:rFonts w:ascii="Tahoma" w:eastAsia="Times New Roman" w:hAnsi="Tahoma" w:cs="Tahoma"/>
          <w:color w:val="3F3F3F"/>
          <w:sz w:val="20"/>
          <w:szCs w:val="20"/>
          <w:lang w:eastAsia="ru-RU"/>
        </w:rPr>
        <w:t>.</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Количество секций: 2, количество этажей – 10, количество подземных этажей – 1.</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Количество квартир – 81: из них однокомнатных – 46, двухкомнатных -35.</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Техническая характеристика квартир:</w:t>
      </w:r>
    </w:p>
    <w:tbl>
      <w:tblPr>
        <w:tblW w:w="0" w:type="auto"/>
        <w:tblCellSpacing w:w="0" w:type="dxa"/>
        <w:tblCellMar>
          <w:left w:w="0" w:type="dxa"/>
          <w:right w:w="0" w:type="dxa"/>
        </w:tblCellMar>
        <w:tblLook w:val="04A0" w:firstRow="1" w:lastRow="0" w:firstColumn="1" w:lastColumn="0" w:noHBand="0" w:noVBand="1"/>
      </w:tblPr>
      <w:tblGrid>
        <w:gridCol w:w="2085"/>
        <w:gridCol w:w="2700"/>
      </w:tblGrid>
      <w:tr w:rsidR="00AB0617" w:rsidRPr="00AB0617" w:rsidTr="00AB0617">
        <w:trPr>
          <w:tblCellSpacing w:w="0" w:type="dxa"/>
        </w:trPr>
        <w:tc>
          <w:tcPr>
            <w:tcW w:w="2085" w:type="dxa"/>
            <w:tcBorders>
              <w:top w:val="nil"/>
              <w:left w:val="nil"/>
              <w:bottom w:val="nil"/>
              <w:right w:val="nil"/>
            </w:tcBorders>
            <w:hideMark/>
          </w:tcPr>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Вид квартиры</w:t>
            </w:r>
          </w:p>
        </w:tc>
        <w:tc>
          <w:tcPr>
            <w:tcW w:w="2700" w:type="dxa"/>
            <w:tcBorders>
              <w:top w:val="nil"/>
              <w:left w:val="nil"/>
              <w:bottom w:val="nil"/>
              <w:right w:val="nil"/>
            </w:tcBorders>
            <w:hideMark/>
          </w:tcPr>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Площадь, кв. м</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общая/жилая/лоджии</w:t>
            </w:r>
          </w:p>
        </w:tc>
      </w:tr>
      <w:tr w:rsidR="00AB0617" w:rsidRPr="00AB0617" w:rsidTr="00AB0617">
        <w:trPr>
          <w:tblCellSpacing w:w="0" w:type="dxa"/>
        </w:trPr>
        <w:tc>
          <w:tcPr>
            <w:tcW w:w="2085" w:type="dxa"/>
            <w:tcBorders>
              <w:top w:val="nil"/>
              <w:left w:val="nil"/>
              <w:bottom w:val="nil"/>
              <w:right w:val="nil"/>
            </w:tcBorders>
            <w:hideMark/>
          </w:tcPr>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однокомнатные:</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 </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 </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 </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 </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 </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двухкомнатные:</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 </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 </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 </w:t>
            </w:r>
          </w:p>
        </w:tc>
        <w:tc>
          <w:tcPr>
            <w:tcW w:w="2700" w:type="dxa"/>
            <w:tcBorders>
              <w:top w:val="nil"/>
              <w:left w:val="nil"/>
              <w:bottom w:val="nil"/>
              <w:right w:val="nil"/>
            </w:tcBorders>
            <w:hideMark/>
          </w:tcPr>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41,36 / 18,34 / 3,30</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39,47 / 17,50 / 6,64</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39,50 / 16,26 / 6,64</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37,25 /18,28/ 3,57</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 </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 </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49,86 / 29,62 / 3,30</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54,73 / 31,33 / 6,41</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51,53 /  28,95 / 6,69</w:t>
            </w:r>
          </w:p>
        </w:tc>
      </w:tr>
    </w:tbl>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xml:space="preserve">II- этап, </w:t>
      </w:r>
      <w:proofErr w:type="gramStart"/>
      <w:r w:rsidRPr="00AB0617">
        <w:rPr>
          <w:rFonts w:ascii="Tahoma" w:eastAsia="Times New Roman" w:hAnsi="Tahoma" w:cs="Tahoma"/>
          <w:b/>
          <w:bCs/>
          <w:color w:val="3F3F3F"/>
          <w:sz w:val="20"/>
          <w:szCs w:val="20"/>
          <w:lang w:eastAsia="ru-RU"/>
        </w:rPr>
        <w:t>подъезд  1</w:t>
      </w:r>
      <w:proofErr w:type="gramEnd"/>
      <w:r w:rsidRPr="00AB0617">
        <w:rPr>
          <w:rFonts w:ascii="Tahoma" w:eastAsia="Times New Roman" w:hAnsi="Tahoma" w:cs="Tahoma"/>
          <w:b/>
          <w:bCs/>
          <w:color w:val="3F3F3F"/>
          <w:sz w:val="20"/>
          <w:szCs w:val="20"/>
          <w:lang w:eastAsia="ru-RU"/>
        </w:rPr>
        <w:t xml:space="preserve"> (угловая секция).</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xml:space="preserve">Строительный объем здания – 14825,29 </w:t>
      </w:r>
      <w:proofErr w:type="spellStart"/>
      <w:r w:rsidRPr="00AB0617">
        <w:rPr>
          <w:rFonts w:ascii="Tahoma" w:eastAsia="Times New Roman" w:hAnsi="Tahoma" w:cs="Tahoma"/>
          <w:color w:val="3F3F3F"/>
          <w:sz w:val="20"/>
          <w:szCs w:val="20"/>
          <w:lang w:eastAsia="ru-RU"/>
        </w:rPr>
        <w:t>куб.м</w:t>
      </w:r>
      <w:proofErr w:type="spellEnd"/>
      <w:r w:rsidRPr="00AB0617">
        <w:rPr>
          <w:rFonts w:ascii="Tahoma" w:eastAsia="Times New Roman" w:hAnsi="Tahoma" w:cs="Tahoma"/>
          <w:color w:val="3F3F3F"/>
          <w:sz w:val="20"/>
          <w:szCs w:val="20"/>
          <w:lang w:eastAsia="ru-RU"/>
        </w:rPr>
        <w:t>.</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xml:space="preserve">Площадь здания – 3930,43 </w:t>
      </w:r>
      <w:proofErr w:type="spellStart"/>
      <w:r w:rsidRPr="00AB0617">
        <w:rPr>
          <w:rFonts w:ascii="Tahoma" w:eastAsia="Times New Roman" w:hAnsi="Tahoma" w:cs="Tahoma"/>
          <w:color w:val="3F3F3F"/>
          <w:sz w:val="20"/>
          <w:szCs w:val="20"/>
          <w:lang w:eastAsia="ru-RU"/>
        </w:rPr>
        <w:t>кв.м</w:t>
      </w:r>
      <w:proofErr w:type="spellEnd"/>
      <w:r w:rsidRPr="00AB0617">
        <w:rPr>
          <w:rFonts w:ascii="Tahoma" w:eastAsia="Times New Roman" w:hAnsi="Tahoma" w:cs="Tahoma"/>
          <w:color w:val="3F3F3F"/>
          <w:sz w:val="20"/>
          <w:szCs w:val="20"/>
          <w:lang w:eastAsia="ru-RU"/>
        </w:rPr>
        <w:t>.</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xml:space="preserve">Общая площадь квартир (с учетом 0,5 коэффициента лоджии) – 2616,66 </w:t>
      </w:r>
      <w:proofErr w:type="spellStart"/>
      <w:r w:rsidRPr="00AB0617">
        <w:rPr>
          <w:rFonts w:ascii="Tahoma" w:eastAsia="Times New Roman" w:hAnsi="Tahoma" w:cs="Tahoma"/>
          <w:color w:val="3F3F3F"/>
          <w:sz w:val="20"/>
          <w:szCs w:val="20"/>
          <w:lang w:eastAsia="ru-RU"/>
        </w:rPr>
        <w:t>кв.м</w:t>
      </w:r>
      <w:proofErr w:type="spellEnd"/>
      <w:r w:rsidRPr="00AB0617">
        <w:rPr>
          <w:rFonts w:ascii="Tahoma" w:eastAsia="Times New Roman" w:hAnsi="Tahoma" w:cs="Tahoma"/>
          <w:color w:val="3F3F3F"/>
          <w:sz w:val="20"/>
          <w:szCs w:val="20"/>
          <w:lang w:eastAsia="ru-RU"/>
        </w:rPr>
        <w:t xml:space="preserve">. из расчета: общая площадь квартир – 2462,40 </w:t>
      </w:r>
      <w:proofErr w:type="spellStart"/>
      <w:r w:rsidRPr="00AB0617">
        <w:rPr>
          <w:rFonts w:ascii="Tahoma" w:eastAsia="Times New Roman" w:hAnsi="Tahoma" w:cs="Tahoma"/>
          <w:color w:val="3F3F3F"/>
          <w:sz w:val="20"/>
          <w:szCs w:val="20"/>
          <w:lang w:eastAsia="ru-RU"/>
        </w:rPr>
        <w:t>кв.м</w:t>
      </w:r>
      <w:proofErr w:type="spellEnd"/>
      <w:r w:rsidRPr="00AB0617">
        <w:rPr>
          <w:rFonts w:ascii="Tahoma" w:eastAsia="Times New Roman" w:hAnsi="Tahoma" w:cs="Tahoma"/>
          <w:color w:val="3F3F3F"/>
          <w:sz w:val="20"/>
          <w:szCs w:val="20"/>
          <w:lang w:eastAsia="ru-RU"/>
        </w:rPr>
        <w:t xml:space="preserve">., общая площадь лоджий с 0,5 коэффициентом – 154,26 </w:t>
      </w:r>
      <w:proofErr w:type="spellStart"/>
      <w:r w:rsidRPr="00AB0617">
        <w:rPr>
          <w:rFonts w:ascii="Tahoma" w:eastAsia="Times New Roman" w:hAnsi="Tahoma" w:cs="Tahoma"/>
          <w:color w:val="3F3F3F"/>
          <w:sz w:val="20"/>
          <w:szCs w:val="20"/>
          <w:lang w:eastAsia="ru-RU"/>
        </w:rPr>
        <w:t>кв.м</w:t>
      </w:r>
      <w:proofErr w:type="spellEnd"/>
      <w:r w:rsidRPr="00AB0617">
        <w:rPr>
          <w:rFonts w:ascii="Tahoma" w:eastAsia="Times New Roman" w:hAnsi="Tahoma" w:cs="Tahoma"/>
          <w:color w:val="3F3F3F"/>
          <w:sz w:val="20"/>
          <w:szCs w:val="20"/>
          <w:lang w:eastAsia="ru-RU"/>
        </w:rPr>
        <w:t>.</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Количество секций: 1, количество этажей – 10, количество подземных этажей – 1.</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Количество квартир – 63: из них однокомнатных – 63.</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Техническая характеристика квартир:</w:t>
      </w:r>
    </w:p>
    <w:tbl>
      <w:tblPr>
        <w:tblW w:w="0" w:type="auto"/>
        <w:tblCellSpacing w:w="0" w:type="dxa"/>
        <w:tblCellMar>
          <w:left w:w="0" w:type="dxa"/>
          <w:right w:w="0" w:type="dxa"/>
        </w:tblCellMar>
        <w:tblLook w:val="04A0" w:firstRow="1" w:lastRow="0" w:firstColumn="1" w:lastColumn="0" w:noHBand="0" w:noVBand="1"/>
      </w:tblPr>
      <w:tblGrid>
        <w:gridCol w:w="2085"/>
        <w:gridCol w:w="2700"/>
      </w:tblGrid>
      <w:tr w:rsidR="00AB0617" w:rsidRPr="00AB0617" w:rsidTr="00AB0617">
        <w:trPr>
          <w:tblCellSpacing w:w="0" w:type="dxa"/>
        </w:trPr>
        <w:tc>
          <w:tcPr>
            <w:tcW w:w="2085" w:type="dxa"/>
            <w:tcBorders>
              <w:top w:val="nil"/>
              <w:left w:val="nil"/>
              <w:bottom w:val="nil"/>
              <w:right w:val="nil"/>
            </w:tcBorders>
            <w:hideMark/>
          </w:tcPr>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Вид квартиры</w:t>
            </w:r>
          </w:p>
        </w:tc>
        <w:tc>
          <w:tcPr>
            <w:tcW w:w="2700" w:type="dxa"/>
            <w:tcBorders>
              <w:top w:val="nil"/>
              <w:left w:val="nil"/>
              <w:bottom w:val="nil"/>
              <w:right w:val="nil"/>
            </w:tcBorders>
            <w:hideMark/>
          </w:tcPr>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Площадь, кв. м</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общая/жилая/лоджии</w:t>
            </w:r>
          </w:p>
        </w:tc>
      </w:tr>
      <w:tr w:rsidR="00AB0617" w:rsidRPr="00AB0617" w:rsidTr="00AB0617">
        <w:trPr>
          <w:tblCellSpacing w:w="0" w:type="dxa"/>
        </w:trPr>
        <w:tc>
          <w:tcPr>
            <w:tcW w:w="2085" w:type="dxa"/>
            <w:tcBorders>
              <w:top w:val="nil"/>
              <w:left w:val="nil"/>
              <w:bottom w:val="nil"/>
              <w:right w:val="nil"/>
            </w:tcBorders>
            <w:hideMark/>
          </w:tcPr>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однокомнатные:</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 </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lastRenderedPageBreak/>
              <w:t> </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 </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 </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 </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 </w:t>
            </w:r>
          </w:p>
        </w:tc>
        <w:tc>
          <w:tcPr>
            <w:tcW w:w="2700" w:type="dxa"/>
            <w:tcBorders>
              <w:top w:val="nil"/>
              <w:left w:val="nil"/>
              <w:bottom w:val="nil"/>
              <w:right w:val="nil"/>
            </w:tcBorders>
            <w:hideMark/>
          </w:tcPr>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lastRenderedPageBreak/>
              <w:t>43,57 / 19,20 / 3,17</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37,79 / 14,90 / 3,79</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lastRenderedPageBreak/>
              <w:t>37,11 / 14,90 / 3,79</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39,51 /16,03 / 6,63</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39,50 / 16,63 / 6,63</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37,53 / 18,37 / 3,27</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38,56 / 14,45 / 7,00</w:t>
            </w:r>
          </w:p>
          <w:p w:rsidR="00AB0617" w:rsidRPr="00AB0617" w:rsidRDefault="00AB0617" w:rsidP="00AB0617">
            <w:pPr>
              <w:spacing w:after="0" w:line="240" w:lineRule="auto"/>
              <w:ind w:right="600"/>
              <w:rPr>
                <w:rFonts w:ascii="inherit" w:eastAsia="Times New Roman" w:hAnsi="inherit" w:cs="Tahoma"/>
                <w:color w:val="3F3F3F"/>
                <w:sz w:val="20"/>
                <w:szCs w:val="20"/>
                <w:lang w:eastAsia="ru-RU"/>
              </w:rPr>
            </w:pPr>
            <w:r w:rsidRPr="00AB0617">
              <w:rPr>
                <w:rFonts w:ascii="inherit" w:eastAsia="Times New Roman" w:hAnsi="inherit" w:cs="Tahoma"/>
                <w:color w:val="3F3F3F"/>
                <w:sz w:val="20"/>
                <w:szCs w:val="20"/>
                <w:lang w:eastAsia="ru-RU"/>
              </w:rPr>
              <w:t> </w:t>
            </w:r>
          </w:p>
        </w:tc>
      </w:tr>
    </w:tbl>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lastRenderedPageBreak/>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xml:space="preserve">            Все квартиры имеют лоджии, санузлы (раздельные или совмещенные). Двери входные в квартиры металлические, с замком, без отделки, входная в дом – кодовая металлическая. Квартиры передаются в следующем состоянии: (без оклейки поверхности стен обоями и малярных работ, без устройства полов, без комплектации </w:t>
      </w:r>
      <w:proofErr w:type="spellStart"/>
      <w:r w:rsidRPr="00AB0617">
        <w:rPr>
          <w:rFonts w:ascii="Tahoma" w:eastAsia="Times New Roman" w:hAnsi="Tahoma" w:cs="Tahoma"/>
          <w:color w:val="3F3F3F"/>
          <w:sz w:val="20"/>
          <w:szCs w:val="20"/>
          <w:lang w:eastAsia="ru-RU"/>
        </w:rPr>
        <w:t>сантехоборудованием</w:t>
      </w:r>
      <w:proofErr w:type="spellEnd"/>
      <w:r w:rsidRPr="00AB0617">
        <w:rPr>
          <w:rFonts w:ascii="Tahoma" w:eastAsia="Times New Roman" w:hAnsi="Tahoma" w:cs="Tahoma"/>
          <w:color w:val="3F3F3F"/>
          <w:sz w:val="20"/>
          <w:szCs w:val="20"/>
          <w:lang w:eastAsia="ru-RU"/>
        </w:rPr>
        <w:t>, газовой плитой, без установки внутренних дверей, без облицовки экрана в кухне, поверхности стен в ванной комнате и санузле облицовочной плиткой):</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 оштукатурены кирпичные стены,</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xml:space="preserve">    • установлены не оштукатуренные гипсовые </w:t>
      </w:r>
      <w:proofErr w:type="spellStart"/>
      <w:r w:rsidRPr="00AB0617">
        <w:rPr>
          <w:rFonts w:ascii="Tahoma" w:eastAsia="Times New Roman" w:hAnsi="Tahoma" w:cs="Tahoma"/>
          <w:color w:val="3F3F3F"/>
          <w:sz w:val="20"/>
          <w:szCs w:val="20"/>
          <w:lang w:eastAsia="ru-RU"/>
        </w:rPr>
        <w:t>пазагребневые</w:t>
      </w:r>
      <w:proofErr w:type="spellEnd"/>
      <w:r w:rsidRPr="00AB0617">
        <w:rPr>
          <w:rFonts w:ascii="Tahoma" w:eastAsia="Times New Roman" w:hAnsi="Tahoma" w:cs="Tahoma"/>
          <w:color w:val="3F3F3F"/>
          <w:sz w:val="20"/>
          <w:szCs w:val="20"/>
          <w:lang w:eastAsia="ru-RU"/>
        </w:rPr>
        <w:t xml:space="preserve"> блоки,</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 установлены оконные блоки из ПВХ с двухкамерными стеклопакетами,</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 остекление лоджий,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 установлены подоконники и отливы,</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•выполнена стяжка из цементно-песчаного раствора,</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выполнена электрическая разводка с розетками и выключателями,</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 выполнена разводка системы водоснабжения и канализации,</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 выполнена разводка системы газоснабжения,</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 установлены приборы учета газа, холодной и горячей воды, электроэнергии,</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 выполнено устройство системы отопления,</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выполнена разводка кабельного телевидения.</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6</w:t>
      </w:r>
      <w:r w:rsidRPr="00AB0617">
        <w:rPr>
          <w:rFonts w:ascii="Tahoma" w:eastAsia="Times New Roman" w:hAnsi="Tahoma" w:cs="Tahoma"/>
          <w:color w:val="3F3F3F"/>
          <w:sz w:val="20"/>
          <w:szCs w:val="20"/>
          <w:lang w:eastAsia="ru-RU"/>
        </w:rPr>
        <w:t>. Офисные помещения проектом строительства не предусмотрены.</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7.</w:t>
      </w:r>
      <w:r w:rsidRPr="00AB0617">
        <w:rPr>
          <w:rFonts w:ascii="Tahoma" w:eastAsia="Times New Roman" w:hAnsi="Tahoma" w:cs="Tahoma"/>
          <w:color w:val="3F3F3F"/>
          <w:sz w:val="20"/>
          <w:szCs w:val="20"/>
          <w:lang w:eastAsia="ru-RU"/>
        </w:rPr>
        <w:t> </w:t>
      </w:r>
      <w:r w:rsidRPr="00AB0617">
        <w:rPr>
          <w:rFonts w:ascii="Tahoma" w:eastAsia="Times New Roman" w:hAnsi="Tahoma" w:cs="Tahoma"/>
          <w:b/>
          <w:bCs/>
          <w:color w:val="3F3F3F"/>
          <w:sz w:val="20"/>
          <w:szCs w:val="20"/>
          <w:lang w:eastAsia="ru-RU"/>
        </w:rPr>
        <w:t>Состав общего имущества в многоквартирном доме</w:t>
      </w:r>
      <w:r w:rsidRPr="00AB0617">
        <w:rPr>
          <w:rFonts w:ascii="Tahoma" w:eastAsia="Times New Roman" w:hAnsi="Tahoma" w:cs="Tahoma"/>
          <w:color w:val="3F3F3F"/>
          <w:sz w:val="20"/>
          <w:szCs w:val="20"/>
          <w:lang w:eastAsia="ru-RU"/>
        </w:rPr>
        <w:t>, которое будет находиться в общей долевой собственности участников долевого строительства: помещения, не являющиеся частью квартир и предназначенные для обслуживания более одного собственника в данном доме, в том числе межквартирные лестничные площадки, лестницы, лифты, лифтовые шахты, коридоры, технические этажи, чердаки, подвалы, в которых имеются инженерные коммуникации, иное обслуживающее более</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крыши, ограждающие несущие и ненесущие конструкции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будет расположен дом, с элементами озеленения и благоустройства, иные предназначенные для обслуживания, эксплуатации и благоустройства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8.</w:t>
      </w:r>
      <w:r w:rsidRPr="00AB0617">
        <w:rPr>
          <w:rFonts w:ascii="Tahoma" w:eastAsia="Times New Roman" w:hAnsi="Tahoma" w:cs="Tahoma"/>
          <w:color w:val="3F3F3F"/>
          <w:sz w:val="20"/>
          <w:szCs w:val="20"/>
          <w:lang w:eastAsia="ru-RU"/>
        </w:rPr>
        <w:t> </w:t>
      </w:r>
      <w:r w:rsidRPr="00AB0617">
        <w:rPr>
          <w:rFonts w:ascii="Tahoma" w:eastAsia="Times New Roman" w:hAnsi="Tahoma" w:cs="Tahoma"/>
          <w:b/>
          <w:bCs/>
          <w:color w:val="3F3F3F"/>
          <w:sz w:val="20"/>
          <w:szCs w:val="20"/>
          <w:lang w:eastAsia="ru-RU"/>
        </w:rPr>
        <w:t>Предполагаемый срок получения разрешения на ввод в эксплуатацию объекта: </w:t>
      </w:r>
      <w:proofErr w:type="spellStart"/>
      <w:r w:rsidRPr="00AB0617">
        <w:rPr>
          <w:rFonts w:ascii="Tahoma" w:eastAsia="Times New Roman" w:hAnsi="Tahoma" w:cs="Tahoma"/>
          <w:color w:val="3F3F3F"/>
          <w:sz w:val="20"/>
          <w:szCs w:val="20"/>
          <w:lang w:eastAsia="ru-RU"/>
        </w:rPr>
        <w:t>трехподъездного</w:t>
      </w:r>
      <w:proofErr w:type="spellEnd"/>
      <w:r w:rsidRPr="00AB0617">
        <w:rPr>
          <w:rFonts w:ascii="Tahoma" w:eastAsia="Times New Roman" w:hAnsi="Tahoma" w:cs="Tahoma"/>
          <w:color w:val="3F3F3F"/>
          <w:sz w:val="20"/>
          <w:szCs w:val="20"/>
          <w:lang w:eastAsia="ru-RU"/>
        </w:rPr>
        <w:t xml:space="preserve"> многоквартирного жилого дома («</w:t>
      </w:r>
      <w:proofErr w:type="spellStart"/>
      <w:r w:rsidRPr="00AB0617">
        <w:rPr>
          <w:rFonts w:ascii="Tahoma" w:eastAsia="Times New Roman" w:hAnsi="Tahoma" w:cs="Tahoma"/>
          <w:color w:val="3F3F3F"/>
          <w:sz w:val="20"/>
          <w:szCs w:val="20"/>
          <w:lang w:eastAsia="ru-RU"/>
        </w:rPr>
        <w:t>трехподъездный</w:t>
      </w:r>
      <w:proofErr w:type="spellEnd"/>
      <w:r w:rsidRPr="00AB0617">
        <w:rPr>
          <w:rFonts w:ascii="Tahoma" w:eastAsia="Times New Roman" w:hAnsi="Tahoma" w:cs="Tahoma"/>
          <w:color w:val="3F3F3F"/>
          <w:sz w:val="20"/>
          <w:szCs w:val="20"/>
          <w:lang w:eastAsia="ru-RU"/>
        </w:rPr>
        <w:t xml:space="preserve"> девятиэтажный 144-х квартирный жилой дом по адресу: г. Орел, ул. </w:t>
      </w:r>
      <w:proofErr w:type="spellStart"/>
      <w:proofErr w:type="gramStart"/>
      <w:r w:rsidRPr="00AB0617">
        <w:rPr>
          <w:rFonts w:ascii="Tahoma" w:eastAsia="Times New Roman" w:hAnsi="Tahoma" w:cs="Tahoma"/>
          <w:color w:val="3F3F3F"/>
          <w:sz w:val="20"/>
          <w:szCs w:val="20"/>
          <w:lang w:eastAsia="ru-RU"/>
        </w:rPr>
        <w:t>Михалицына</w:t>
      </w:r>
      <w:proofErr w:type="spellEnd"/>
      <w:r w:rsidRPr="00AB0617">
        <w:rPr>
          <w:rFonts w:ascii="Tahoma" w:eastAsia="Times New Roman" w:hAnsi="Tahoma" w:cs="Tahoma"/>
          <w:color w:val="3F3F3F"/>
          <w:sz w:val="20"/>
          <w:szCs w:val="20"/>
          <w:lang w:eastAsia="ru-RU"/>
        </w:rPr>
        <w:t>,  участок</w:t>
      </w:r>
      <w:proofErr w:type="gramEnd"/>
      <w:r w:rsidRPr="00AB0617">
        <w:rPr>
          <w:rFonts w:ascii="Tahoma" w:eastAsia="Times New Roman" w:hAnsi="Tahoma" w:cs="Tahoma"/>
          <w:color w:val="3F3F3F"/>
          <w:sz w:val="20"/>
          <w:szCs w:val="20"/>
          <w:lang w:eastAsia="ru-RU"/>
        </w:rPr>
        <w:t xml:space="preserve"> 15а»  «I-этап» (подъезд 2,3), «II-этап» (подъезд 1 (угловая секция))  по адресу: Орловская область, г. Орел, ул. </w:t>
      </w:r>
      <w:proofErr w:type="spellStart"/>
      <w:r w:rsidRPr="00AB0617">
        <w:rPr>
          <w:rFonts w:ascii="Tahoma" w:eastAsia="Times New Roman" w:hAnsi="Tahoma" w:cs="Tahoma"/>
          <w:color w:val="3F3F3F"/>
          <w:sz w:val="20"/>
          <w:szCs w:val="20"/>
          <w:lang w:eastAsia="ru-RU"/>
        </w:rPr>
        <w:t>Михалицына</w:t>
      </w:r>
      <w:proofErr w:type="spellEnd"/>
      <w:r w:rsidRPr="00AB0617">
        <w:rPr>
          <w:rFonts w:ascii="Tahoma" w:eastAsia="Times New Roman" w:hAnsi="Tahoma" w:cs="Tahoma"/>
          <w:color w:val="3F3F3F"/>
          <w:sz w:val="20"/>
          <w:szCs w:val="20"/>
          <w:lang w:eastAsia="ru-RU"/>
        </w:rPr>
        <w:t>, участок 15а  –  I – этап (подъезд 2,3) - IV (четвертый) квартал 2018 года; II- этап (подъезд 1 (угловая  секция) - IV (четвертый) квартал 2018 года. Разрешение на ввод объекта в эксплуатацию уполномочено выдать – Управление градостроительства, архитектуры и землеустройства Орловской области.</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r w:rsidRPr="00AB0617">
        <w:rPr>
          <w:rFonts w:ascii="Tahoma" w:eastAsia="Times New Roman" w:hAnsi="Tahoma" w:cs="Tahoma"/>
          <w:b/>
          <w:bCs/>
          <w:color w:val="3F3F3F"/>
          <w:sz w:val="20"/>
          <w:szCs w:val="20"/>
          <w:lang w:eastAsia="ru-RU"/>
        </w:rPr>
        <w:t>В приемке жилого дома будут участвовать уполномоченные представители</w:t>
      </w:r>
      <w:r w:rsidRPr="00AB0617">
        <w:rPr>
          <w:rFonts w:ascii="Tahoma" w:eastAsia="Times New Roman" w:hAnsi="Tahoma" w:cs="Tahoma"/>
          <w:color w:val="3F3F3F"/>
          <w:sz w:val="20"/>
          <w:szCs w:val="20"/>
          <w:lang w:eastAsia="ru-RU"/>
        </w:rPr>
        <w:t>: Заказчика, Генерального подрядчика, Эксплуатирующей организации, Проектного института.</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r w:rsidRPr="00AB0617">
        <w:rPr>
          <w:rFonts w:ascii="Tahoma" w:eastAsia="Times New Roman" w:hAnsi="Tahoma" w:cs="Tahoma"/>
          <w:b/>
          <w:bCs/>
          <w:color w:val="3F3F3F"/>
          <w:sz w:val="20"/>
          <w:szCs w:val="20"/>
          <w:lang w:eastAsia="ru-RU"/>
        </w:rPr>
        <w:t>9</w:t>
      </w:r>
      <w:r w:rsidRPr="00AB0617">
        <w:rPr>
          <w:rFonts w:ascii="Tahoma" w:eastAsia="Times New Roman" w:hAnsi="Tahoma" w:cs="Tahoma"/>
          <w:color w:val="3F3F3F"/>
          <w:sz w:val="20"/>
          <w:szCs w:val="20"/>
          <w:lang w:eastAsia="ru-RU"/>
        </w:rPr>
        <w:t xml:space="preserve">. Риск того, что строительство жилого дома не будет завершено, может возникнуть в случае наступления действия непреодолимой силы. Случаями непреодолимой силы признаются следующие события: война и военные действия, введение чрезвычайного или военного </w:t>
      </w:r>
      <w:r w:rsidRPr="00AB0617">
        <w:rPr>
          <w:rFonts w:ascii="Tahoma" w:eastAsia="Times New Roman" w:hAnsi="Tahoma" w:cs="Tahoma"/>
          <w:color w:val="3F3F3F"/>
          <w:sz w:val="20"/>
          <w:szCs w:val="20"/>
          <w:lang w:eastAsia="ru-RU"/>
        </w:rPr>
        <w:lastRenderedPageBreak/>
        <w:t>положения, мобилизация, всеобщая забастовка, стихийные бедствия, акты органов власти, которые влияют на исполнение обязательств.</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r w:rsidRPr="00AB0617">
        <w:rPr>
          <w:rFonts w:ascii="Tahoma" w:eastAsia="Times New Roman" w:hAnsi="Tahoma" w:cs="Tahoma"/>
          <w:b/>
          <w:bCs/>
          <w:color w:val="3F3F3F"/>
          <w:sz w:val="20"/>
          <w:szCs w:val="20"/>
          <w:lang w:eastAsia="ru-RU"/>
        </w:rPr>
        <w:t>10.</w:t>
      </w:r>
      <w:r w:rsidRPr="00AB0617">
        <w:rPr>
          <w:rFonts w:ascii="Tahoma" w:eastAsia="Times New Roman" w:hAnsi="Tahoma" w:cs="Tahoma"/>
          <w:color w:val="3F3F3F"/>
          <w:sz w:val="20"/>
          <w:szCs w:val="20"/>
          <w:lang w:eastAsia="ru-RU"/>
        </w:rPr>
        <w:t> Планируемая стоимость строительства жилого дома 227 523 100 рублей.</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11</w:t>
      </w:r>
      <w:r w:rsidRPr="00AB0617">
        <w:rPr>
          <w:rFonts w:ascii="Tahoma" w:eastAsia="Times New Roman" w:hAnsi="Tahoma" w:cs="Tahoma"/>
          <w:color w:val="3F3F3F"/>
          <w:sz w:val="20"/>
          <w:szCs w:val="20"/>
          <w:lang w:eastAsia="ru-RU"/>
        </w:rPr>
        <w:t>. Основные строительно-монтажные работы по строительству жилого дома выполняет: ООО «</w:t>
      </w:r>
      <w:proofErr w:type="spellStart"/>
      <w:r w:rsidRPr="00AB0617">
        <w:rPr>
          <w:rFonts w:ascii="Tahoma" w:eastAsia="Times New Roman" w:hAnsi="Tahoma" w:cs="Tahoma"/>
          <w:color w:val="3F3F3F"/>
          <w:sz w:val="20"/>
          <w:szCs w:val="20"/>
          <w:lang w:eastAsia="ru-RU"/>
        </w:rPr>
        <w:t>Спецмонтаж</w:t>
      </w:r>
      <w:proofErr w:type="spellEnd"/>
      <w:r w:rsidRPr="00AB0617">
        <w:rPr>
          <w:rFonts w:ascii="Tahoma" w:eastAsia="Times New Roman" w:hAnsi="Tahoma" w:cs="Tahoma"/>
          <w:color w:val="3F3F3F"/>
          <w:sz w:val="20"/>
          <w:szCs w:val="20"/>
          <w:lang w:eastAsia="ru-RU"/>
        </w:rPr>
        <w:t>-М» по договору генерального подряда.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12. </w:t>
      </w:r>
      <w:r w:rsidRPr="00AB0617">
        <w:rPr>
          <w:rFonts w:ascii="Tahoma" w:eastAsia="Times New Roman" w:hAnsi="Tahoma" w:cs="Tahoma"/>
          <w:color w:val="3F3F3F"/>
          <w:sz w:val="20"/>
          <w:szCs w:val="20"/>
          <w:lang w:eastAsia="ru-RU"/>
        </w:rPr>
        <w:t>В качестве способа обеспечения исполнения обязательств Застройщика по договору об участии в долевом строительстве жилого дома устанавливается залог права собственности земельного участка, выделенного под строительство жилого дома, и строящегося на этом земельном участке жилого дома согласно статье 13 Федерального закона № 214-ФЗ от 30.12.2004 г. (ред. от 21.07.2014 г.).</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13</w:t>
      </w:r>
      <w:r w:rsidRPr="00AB0617">
        <w:rPr>
          <w:rFonts w:ascii="Tahoma" w:eastAsia="Times New Roman" w:hAnsi="Tahoma" w:cs="Tahoma"/>
          <w:color w:val="3F3F3F"/>
          <w:sz w:val="20"/>
          <w:szCs w:val="20"/>
          <w:lang w:eastAsia="ru-RU"/>
        </w:rPr>
        <w:t>. Исполнение обязательств Застройщика по передаче жилого помещения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 в соответствии со ст.15.2  Федерального Закона от 30.12.2004 №214-ФЗ (ред. 13.07.2015)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14.</w:t>
      </w:r>
      <w:r w:rsidRPr="00AB0617">
        <w:rPr>
          <w:rFonts w:ascii="Tahoma" w:eastAsia="Times New Roman" w:hAnsi="Tahoma" w:cs="Tahoma"/>
          <w:color w:val="3F3F3F"/>
          <w:sz w:val="20"/>
          <w:szCs w:val="20"/>
          <w:lang w:eastAsia="ru-RU"/>
        </w:rPr>
        <w:t> Иных договоров и сделок, кроме договоров участия в долевом строительстве, на основании которых привлекаются денежные средства для строительства жилого дома, нет.</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«07» октября   2016 г.</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Директор ООО «</w:t>
      </w:r>
      <w:proofErr w:type="spellStart"/>
      <w:proofErr w:type="gramStart"/>
      <w:r w:rsidRPr="00AB0617">
        <w:rPr>
          <w:rFonts w:ascii="Tahoma" w:eastAsia="Times New Roman" w:hAnsi="Tahoma" w:cs="Tahoma"/>
          <w:b/>
          <w:bCs/>
          <w:color w:val="3F3F3F"/>
          <w:sz w:val="20"/>
          <w:szCs w:val="20"/>
          <w:lang w:eastAsia="ru-RU"/>
        </w:rPr>
        <w:t>Агростройинвест</w:t>
      </w:r>
      <w:proofErr w:type="spellEnd"/>
      <w:r w:rsidRPr="00AB0617">
        <w:rPr>
          <w:rFonts w:ascii="Tahoma" w:eastAsia="Times New Roman" w:hAnsi="Tahoma" w:cs="Tahoma"/>
          <w:b/>
          <w:bCs/>
          <w:color w:val="3F3F3F"/>
          <w:sz w:val="20"/>
          <w:szCs w:val="20"/>
          <w:lang w:eastAsia="ru-RU"/>
        </w:rPr>
        <w:t>»   </w:t>
      </w:r>
      <w:proofErr w:type="gramEnd"/>
      <w:r w:rsidRPr="00AB0617">
        <w:rPr>
          <w:rFonts w:ascii="Tahoma" w:eastAsia="Times New Roman" w:hAnsi="Tahoma" w:cs="Tahoma"/>
          <w:b/>
          <w:bCs/>
          <w:color w:val="3F3F3F"/>
          <w:sz w:val="20"/>
          <w:szCs w:val="20"/>
          <w:lang w:eastAsia="ru-RU"/>
        </w:rPr>
        <w:t>                                   ________________   А.Г. Сафонов</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ИЗМЕНЕНИЯ В ПРОЕКТНУЮ ДЕКЛАРАЦИЮ</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ДОЛЕВОГО СТРОИТЕЛЬСТВА ТРЕХПОДЪЕЗДНОГО МНОГОКВАРТИРНОГО ЖИЛОГО ДОМА («ТРЕХПОДЪЕЗДНЫЙ ДЕВЯТИЭТАЖНЫЙ 144-Х КВАРТИРНЫЙ ЖИЛОЙ ДОМ ПО АДРЕСУ: Г. ОРЕЛ, УЛ. МИХАЛИЦЫНА, УЧАСТОК 15 А</w:t>
      </w:r>
      <w:proofErr w:type="gramStart"/>
      <w:r w:rsidRPr="00AB0617">
        <w:rPr>
          <w:rFonts w:ascii="Tahoma" w:eastAsia="Times New Roman" w:hAnsi="Tahoma" w:cs="Tahoma"/>
          <w:b/>
          <w:bCs/>
          <w:color w:val="3F3F3F"/>
          <w:sz w:val="20"/>
          <w:szCs w:val="20"/>
          <w:lang w:eastAsia="ru-RU"/>
        </w:rPr>
        <w:t>»,  «</w:t>
      </w:r>
      <w:proofErr w:type="gramEnd"/>
      <w:r w:rsidRPr="00AB0617">
        <w:rPr>
          <w:rFonts w:ascii="Tahoma" w:eastAsia="Times New Roman" w:hAnsi="Tahoma" w:cs="Tahoma"/>
          <w:b/>
          <w:bCs/>
          <w:color w:val="3F3F3F"/>
          <w:sz w:val="20"/>
          <w:szCs w:val="20"/>
          <w:lang w:eastAsia="ru-RU"/>
        </w:rPr>
        <w:t>I –ЭТАП (ПОДЪЕЗД 2,3)», «II-ЭТАП» (ПОДЪЕЗД 1 (УГЛОВАЯ СЕКЦИЯ)») ПО  АДРЕСУ: ОРЛОВСКАЯ ОБЛАСТЬ, ГОРОД ОРЕЛ, УЛИЦА МИХАЛИЦЫНА, УЧАСТОК 15А.</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Раздел «Информация о проекте строительства» пункт 14 дополнить и изложить в следующей редакции:</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xml:space="preserve">В силу ст. 15.2 ч. 1 Федерального закона от 30.12.2004 №214-ФЗ (ред. от 13.07.2015) «Об участии в долевом строительстве многоквартирных домов и иных объектов недвижимости и о внесении изменений в некоторые законодательные акты РФ» Застройщик заключил: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№35-95241/2016 от «06» октября 2016 г. (Общество с ограниченной ответственностью «Региональная страховая компания, ИНН 1832008660, ОГРН  1021801434643, место нахождение: 127018, г. Москва, ул. Складочная, д. 1, стр. 15) со страховой организацией ООО «Региональная страховая компания»; Генеральный договор № ГОЗ-84-2006/16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«17» октября 2016 г. (Общество с ограниченной ответственностью «Страховая компания «РЕСПЕКТ», ИНН 7743014574, ОГРН 1027739329188, место нахождения: 390023, Рязанская область, г. Рязань, ул. Есенина, д. 29) со страховой организацией ООО «СК «РЕСПЕКТ»; Генеральный договор № ГОЗ-84-2007/16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«17» октября 2016 г. (Общество с ограниченной ответственностью «Страховая компания «РЕСПЕКТ», ИНН 7743014574, ОГРН 1027739329188, место </w:t>
      </w:r>
      <w:r w:rsidRPr="00AB0617">
        <w:rPr>
          <w:rFonts w:ascii="Tahoma" w:eastAsia="Times New Roman" w:hAnsi="Tahoma" w:cs="Tahoma"/>
          <w:color w:val="3F3F3F"/>
          <w:sz w:val="20"/>
          <w:szCs w:val="20"/>
          <w:lang w:eastAsia="ru-RU"/>
        </w:rPr>
        <w:lastRenderedPageBreak/>
        <w:t xml:space="preserve">нахождения: 390023, Рязанская область, г. Рязань, ул. Есенина, д. 29) со страховой организацией ООО «СК «РЕСПЕКТ», имеющие лицензии на осуществление добровольного имущественного страхования, представившие в Центральный банк РФ принятые ими в рамках вида страхования «страхование гражданской ответственности за неисполнение или ненадлежащее исполнение обязательств по договору» правила страхования и удовлетворяющие требованиям ст. 15.2 ч. 1 п. 2 под. «б» №214-ФЗ от 30.12.2004 на объект: </w:t>
      </w:r>
      <w:proofErr w:type="spellStart"/>
      <w:r w:rsidRPr="00AB0617">
        <w:rPr>
          <w:rFonts w:ascii="Tahoma" w:eastAsia="Times New Roman" w:hAnsi="Tahoma" w:cs="Tahoma"/>
          <w:color w:val="3F3F3F"/>
          <w:sz w:val="20"/>
          <w:szCs w:val="20"/>
          <w:lang w:eastAsia="ru-RU"/>
        </w:rPr>
        <w:t>трехподъездный</w:t>
      </w:r>
      <w:proofErr w:type="spellEnd"/>
      <w:r w:rsidRPr="00AB0617">
        <w:rPr>
          <w:rFonts w:ascii="Tahoma" w:eastAsia="Times New Roman" w:hAnsi="Tahoma" w:cs="Tahoma"/>
          <w:color w:val="3F3F3F"/>
          <w:sz w:val="20"/>
          <w:szCs w:val="20"/>
          <w:lang w:eastAsia="ru-RU"/>
        </w:rPr>
        <w:t xml:space="preserve"> многоквартирный жилой дом («</w:t>
      </w:r>
      <w:proofErr w:type="spellStart"/>
      <w:r w:rsidRPr="00AB0617">
        <w:rPr>
          <w:rFonts w:ascii="Tahoma" w:eastAsia="Times New Roman" w:hAnsi="Tahoma" w:cs="Tahoma"/>
          <w:color w:val="3F3F3F"/>
          <w:sz w:val="20"/>
          <w:szCs w:val="20"/>
          <w:lang w:eastAsia="ru-RU"/>
        </w:rPr>
        <w:t>трехподъездный</w:t>
      </w:r>
      <w:proofErr w:type="spellEnd"/>
      <w:r w:rsidRPr="00AB0617">
        <w:rPr>
          <w:rFonts w:ascii="Tahoma" w:eastAsia="Times New Roman" w:hAnsi="Tahoma" w:cs="Tahoma"/>
          <w:color w:val="3F3F3F"/>
          <w:sz w:val="20"/>
          <w:szCs w:val="20"/>
          <w:lang w:eastAsia="ru-RU"/>
        </w:rPr>
        <w:t xml:space="preserve"> девятиэтажный 144-х квартирный жилой дом по адресу: г. Орел, ул. </w:t>
      </w:r>
      <w:proofErr w:type="spellStart"/>
      <w:r w:rsidRPr="00AB0617">
        <w:rPr>
          <w:rFonts w:ascii="Tahoma" w:eastAsia="Times New Roman" w:hAnsi="Tahoma" w:cs="Tahoma"/>
          <w:color w:val="3F3F3F"/>
          <w:sz w:val="20"/>
          <w:szCs w:val="20"/>
          <w:lang w:eastAsia="ru-RU"/>
        </w:rPr>
        <w:t>Михалицына</w:t>
      </w:r>
      <w:proofErr w:type="spellEnd"/>
      <w:r w:rsidRPr="00AB0617">
        <w:rPr>
          <w:rFonts w:ascii="Tahoma" w:eastAsia="Times New Roman" w:hAnsi="Tahoma" w:cs="Tahoma"/>
          <w:color w:val="3F3F3F"/>
          <w:sz w:val="20"/>
          <w:szCs w:val="20"/>
          <w:lang w:eastAsia="ru-RU"/>
        </w:rPr>
        <w:t xml:space="preserve">, участок 15а, «I-этап (подъезд 2,3)», «II-этап (подъезд 1) (угловая секция)») по адресу: г. Орел, ул. </w:t>
      </w:r>
      <w:proofErr w:type="spellStart"/>
      <w:proofErr w:type="gramStart"/>
      <w:r w:rsidRPr="00AB0617">
        <w:rPr>
          <w:rFonts w:ascii="Tahoma" w:eastAsia="Times New Roman" w:hAnsi="Tahoma" w:cs="Tahoma"/>
          <w:color w:val="3F3F3F"/>
          <w:sz w:val="20"/>
          <w:szCs w:val="20"/>
          <w:lang w:eastAsia="ru-RU"/>
        </w:rPr>
        <w:t>Михалицына</w:t>
      </w:r>
      <w:proofErr w:type="spellEnd"/>
      <w:r w:rsidRPr="00AB0617">
        <w:rPr>
          <w:rFonts w:ascii="Tahoma" w:eastAsia="Times New Roman" w:hAnsi="Tahoma" w:cs="Tahoma"/>
          <w:color w:val="3F3F3F"/>
          <w:sz w:val="20"/>
          <w:szCs w:val="20"/>
          <w:lang w:eastAsia="ru-RU"/>
        </w:rPr>
        <w:t>,  участок</w:t>
      </w:r>
      <w:proofErr w:type="gramEnd"/>
      <w:r w:rsidRPr="00AB0617">
        <w:rPr>
          <w:rFonts w:ascii="Tahoma" w:eastAsia="Times New Roman" w:hAnsi="Tahoma" w:cs="Tahoma"/>
          <w:color w:val="3F3F3F"/>
          <w:sz w:val="20"/>
          <w:szCs w:val="20"/>
          <w:lang w:eastAsia="ru-RU"/>
        </w:rPr>
        <w:t xml:space="preserve"> 15а.</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«27» октября 2016 г.</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Директор ООО «</w:t>
      </w:r>
      <w:proofErr w:type="spellStart"/>
      <w:proofErr w:type="gramStart"/>
      <w:r w:rsidRPr="00AB0617">
        <w:rPr>
          <w:rFonts w:ascii="Tahoma" w:eastAsia="Times New Roman" w:hAnsi="Tahoma" w:cs="Tahoma"/>
          <w:b/>
          <w:bCs/>
          <w:color w:val="3F3F3F"/>
          <w:sz w:val="20"/>
          <w:szCs w:val="20"/>
          <w:lang w:eastAsia="ru-RU"/>
        </w:rPr>
        <w:t>Агростройинвест</w:t>
      </w:r>
      <w:proofErr w:type="spellEnd"/>
      <w:r w:rsidRPr="00AB0617">
        <w:rPr>
          <w:rFonts w:ascii="Tahoma" w:eastAsia="Times New Roman" w:hAnsi="Tahoma" w:cs="Tahoma"/>
          <w:b/>
          <w:bCs/>
          <w:color w:val="3F3F3F"/>
          <w:sz w:val="20"/>
          <w:szCs w:val="20"/>
          <w:lang w:eastAsia="ru-RU"/>
        </w:rPr>
        <w:t>»   </w:t>
      </w:r>
      <w:proofErr w:type="gramEnd"/>
      <w:r w:rsidRPr="00AB0617">
        <w:rPr>
          <w:rFonts w:ascii="Tahoma" w:eastAsia="Times New Roman" w:hAnsi="Tahoma" w:cs="Tahoma"/>
          <w:b/>
          <w:bCs/>
          <w:color w:val="3F3F3F"/>
          <w:sz w:val="20"/>
          <w:szCs w:val="20"/>
          <w:lang w:eastAsia="ru-RU"/>
        </w:rPr>
        <w:t>                                   ________________    А.Г. Сафонов</w:t>
      </w:r>
    </w:p>
    <w:p w:rsidR="00AB0617" w:rsidRPr="00AB0617" w:rsidRDefault="00AB0617" w:rsidP="00AB0617">
      <w:pPr>
        <w:spacing w:after="0" w:line="240" w:lineRule="auto"/>
        <w:rPr>
          <w:rFonts w:ascii="Tahoma" w:eastAsia="Times New Roman" w:hAnsi="Tahoma" w:cs="Tahoma"/>
          <w:color w:val="3F3F3F"/>
          <w:sz w:val="20"/>
          <w:szCs w:val="20"/>
          <w:lang w:eastAsia="ru-RU"/>
        </w:rPr>
      </w:pP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ИЗМЕНЕНИЯ В ПРОЕКТНУЮ ДЕКЛАРАЦИЮ</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xml:space="preserve">ДОЛЕВОГО СТРОИТЕЛЬСТВА ТРЕХПОДЪЕЗДНОГО МНОГОКВАРТИРНОГО ЖИЛОГО ДОМА («ТРЕХПОДЪЕЗДНЫЙ ДЕВЯТИЭТАЖНЫЙ 144-Х КВАРТИРНЫЙ ЖИЛОЙ ДОМ ПО АДРЕСУ: Г. ОРЕЛ, УЛ. МИХАЛИЦЫНА, УЧАСТОК 15 А», «I –ЭТАП (ПОДЪЕЗД 2,3)», «II-ЭТАП» (ПОДЪЕЗД 1 (УГЛОВАЯ СЕКЦИЯ)») </w:t>
      </w:r>
      <w:proofErr w:type="gramStart"/>
      <w:r w:rsidRPr="00AB0617">
        <w:rPr>
          <w:rFonts w:ascii="Tahoma" w:eastAsia="Times New Roman" w:hAnsi="Tahoma" w:cs="Tahoma"/>
          <w:b/>
          <w:bCs/>
          <w:color w:val="3F3F3F"/>
          <w:sz w:val="20"/>
          <w:szCs w:val="20"/>
          <w:lang w:eastAsia="ru-RU"/>
        </w:rPr>
        <w:t>ПО  АДРЕСУ</w:t>
      </w:r>
      <w:proofErr w:type="gramEnd"/>
      <w:r w:rsidRPr="00AB0617">
        <w:rPr>
          <w:rFonts w:ascii="Tahoma" w:eastAsia="Times New Roman" w:hAnsi="Tahoma" w:cs="Tahoma"/>
          <w:b/>
          <w:bCs/>
          <w:color w:val="3F3F3F"/>
          <w:sz w:val="20"/>
          <w:szCs w:val="20"/>
          <w:lang w:eastAsia="ru-RU"/>
        </w:rPr>
        <w:t>: ОРЛОВСКАЯ ОБЛАСТЬ, ГОРОД ОРЕЛ, УЛИЦА МИХАЛИЦЫНА, УЧАСТОК 15А.</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Пункт 6 раздела «Информация о застройщике» дополнить абзацем следующего содержания:</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Финансовый результат за 2015 год составил 12 572 000 (Двенадцать миллионов пятьсот семьдесят две тысячи) рублей.</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Размер кредиторской задолженности за III квартал 2016 года составил 12 721 000 (Двенадцать миллионов семьсот двадцать одну тысячу) рублей.</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Размер дебиторской задолженности за III квартал 2016 года составил 19 189 000 (Девятнадцать миллионов сто восемьдесят девять тысяч) рублей.</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«31» октября 2016 г.</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Директор ООО «</w:t>
      </w:r>
      <w:proofErr w:type="spellStart"/>
      <w:proofErr w:type="gramStart"/>
      <w:r w:rsidRPr="00AB0617">
        <w:rPr>
          <w:rFonts w:ascii="Tahoma" w:eastAsia="Times New Roman" w:hAnsi="Tahoma" w:cs="Tahoma"/>
          <w:b/>
          <w:bCs/>
          <w:color w:val="3F3F3F"/>
          <w:sz w:val="20"/>
          <w:szCs w:val="20"/>
          <w:lang w:eastAsia="ru-RU"/>
        </w:rPr>
        <w:t>Агростройинвест</w:t>
      </w:r>
      <w:proofErr w:type="spellEnd"/>
      <w:r w:rsidRPr="00AB0617">
        <w:rPr>
          <w:rFonts w:ascii="Tahoma" w:eastAsia="Times New Roman" w:hAnsi="Tahoma" w:cs="Tahoma"/>
          <w:b/>
          <w:bCs/>
          <w:color w:val="3F3F3F"/>
          <w:sz w:val="20"/>
          <w:szCs w:val="20"/>
          <w:lang w:eastAsia="ru-RU"/>
        </w:rPr>
        <w:t>»   </w:t>
      </w:r>
      <w:proofErr w:type="gramEnd"/>
      <w:r w:rsidRPr="00AB0617">
        <w:rPr>
          <w:rFonts w:ascii="Tahoma" w:eastAsia="Times New Roman" w:hAnsi="Tahoma" w:cs="Tahoma"/>
          <w:b/>
          <w:bCs/>
          <w:color w:val="3F3F3F"/>
          <w:sz w:val="20"/>
          <w:szCs w:val="20"/>
          <w:lang w:eastAsia="ru-RU"/>
        </w:rPr>
        <w:t>                                   ________________    А.Г. Сафонов</w:t>
      </w:r>
    </w:p>
    <w:p w:rsidR="00AB0617" w:rsidRPr="00AB0617" w:rsidRDefault="00AB0617" w:rsidP="00AB0617">
      <w:pPr>
        <w:spacing w:after="0" w:line="240" w:lineRule="auto"/>
        <w:rPr>
          <w:rFonts w:ascii="Tahoma" w:eastAsia="Times New Roman" w:hAnsi="Tahoma" w:cs="Tahoma"/>
          <w:color w:val="3F3F3F"/>
          <w:sz w:val="20"/>
          <w:szCs w:val="20"/>
          <w:lang w:eastAsia="ru-RU"/>
        </w:rPr>
      </w:pPr>
    </w:p>
    <w:p w:rsidR="00AB0617" w:rsidRPr="00AB0617" w:rsidRDefault="00AB0617" w:rsidP="00AB0617">
      <w:pPr>
        <w:spacing w:after="0" w:line="240" w:lineRule="auto"/>
        <w:rPr>
          <w:rFonts w:ascii="Tahoma" w:eastAsia="Times New Roman" w:hAnsi="Tahoma" w:cs="Tahoma"/>
          <w:color w:val="3F3F3F"/>
          <w:sz w:val="20"/>
          <w:szCs w:val="20"/>
          <w:lang w:eastAsia="ru-RU"/>
        </w:rPr>
      </w:pPr>
    </w:p>
    <w:p w:rsidR="00AB0617" w:rsidRPr="00AB0617" w:rsidRDefault="00AB0617" w:rsidP="00AB0617">
      <w:pPr>
        <w:spacing w:after="0" w:line="240" w:lineRule="auto"/>
        <w:rPr>
          <w:rFonts w:ascii="Tahoma" w:eastAsia="Times New Roman" w:hAnsi="Tahoma" w:cs="Tahoma"/>
          <w:color w:val="3F3F3F"/>
          <w:sz w:val="20"/>
          <w:szCs w:val="20"/>
          <w:lang w:eastAsia="ru-RU"/>
        </w:rPr>
      </w:pP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ИЗМЕНЕНИЯ В ПРОЕКТНУЮ ДЕКЛАРАЦИЮ</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xml:space="preserve">ДОЛЕВОГО СТРОИТЕЛЬСТВА ТРЕХПОДЪЕЗДНОГО МНОГОКВАРТИРНОГО ЖИЛОГО ДОМА («ТРЕХПОДЪЕЗДНЫЙ ДЕВЯТИЭТАЖНЫЙ 144-Х КВАРТИРНЫЙ ЖИЛОЙ ДОМ ПО АДРЕСУ: Г. ОРЕЛ, УЛ. МИХАЛИЦЫНА, УЧАСТОК 15 А», «I –ЭТАП (ПОДЪЕЗД 2,3)», «II-ЭТАП» (ПОДЪЕЗД 1 (УГЛОВАЯ СЕКЦИЯ)») </w:t>
      </w:r>
      <w:proofErr w:type="gramStart"/>
      <w:r w:rsidRPr="00AB0617">
        <w:rPr>
          <w:rFonts w:ascii="Tahoma" w:eastAsia="Times New Roman" w:hAnsi="Tahoma" w:cs="Tahoma"/>
          <w:b/>
          <w:bCs/>
          <w:color w:val="3F3F3F"/>
          <w:sz w:val="20"/>
          <w:szCs w:val="20"/>
          <w:lang w:eastAsia="ru-RU"/>
        </w:rPr>
        <w:t>ПО  АДРЕСУ</w:t>
      </w:r>
      <w:proofErr w:type="gramEnd"/>
      <w:r w:rsidRPr="00AB0617">
        <w:rPr>
          <w:rFonts w:ascii="Tahoma" w:eastAsia="Times New Roman" w:hAnsi="Tahoma" w:cs="Tahoma"/>
          <w:b/>
          <w:bCs/>
          <w:color w:val="3F3F3F"/>
          <w:sz w:val="20"/>
          <w:szCs w:val="20"/>
          <w:lang w:eastAsia="ru-RU"/>
        </w:rPr>
        <w:t>: ОРЛОВСКАЯ ОБЛАСТЬ, ГОРОД ОРЕЛ, УЛИЦА МИХАЛИЦЫНА, УЧАСТОК 15А.</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lastRenderedPageBreak/>
        <w:t>Пункт 5 раздела «Информация о застройщике» дополнить абзацем следующего содержания:</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r w:rsidRPr="00AB0617">
        <w:rPr>
          <w:rFonts w:ascii="Tahoma" w:eastAsia="Times New Roman" w:hAnsi="Tahoma" w:cs="Tahoma"/>
          <w:b/>
          <w:bCs/>
          <w:color w:val="3F3F3F"/>
          <w:sz w:val="20"/>
          <w:szCs w:val="20"/>
          <w:lang w:eastAsia="ru-RU"/>
        </w:rPr>
        <w:t>5.</w:t>
      </w:r>
      <w:r w:rsidRPr="00AB0617">
        <w:rPr>
          <w:rFonts w:ascii="Tahoma" w:eastAsia="Times New Roman" w:hAnsi="Tahoma" w:cs="Tahoma"/>
          <w:color w:val="3F3F3F"/>
          <w:sz w:val="20"/>
          <w:szCs w:val="20"/>
          <w:lang w:eastAsia="ru-RU"/>
        </w:rPr>
        <w:t> </w:t>
      </w:r>
      <w:r w:rsidRPr="00AB0617">
        <w:rPr>
          <w:rFonts w:ascii="Tahoma" w:eastAsia="Times New Roman" w:hAnsi="Tahoma" w:cs="Tahoma"/>
          <w:b/>
          <w:bCs/>
          <w:color w:val="3F3F3F"/>
          <w:sz w:val="20"/>
          <w:szCs w:val="20"/>
          <w:lang w:eastAsia="ru-RU"/>
        </w:rPr>
        <w:t>Свидетельство </w:t>
      </w:r>
      <w:r w:rsidRPr="00AB0617">
        <w:rPr>
          <w:rFonts w:ascii="Tahoma" w:eastAsia="Times New Roman" w:hAnsi="Tahoma" w:cs="Tahoma"/>
          <w:color w:val="3F3F3F"/>
          <w:sz w:val="20"/>
          <w:szCs w:val="20"/>
          <w:lang w:eastAsia="ru-RU"/>
        </w:rPr>
        <w:t>о допуске к определенному виду или видам работ, которые оказывают влияние на безопасность объектов капитального строительства №С-213-57-0261-57-130117 от 13 января 2017 г. выдано члену СРО: ООО «</w:t>
      </w:r>
      <w:proofErr w:type="spellStart"/>
      <w:r w:rsidRPr="00AB0617">
        <w:rPr>
          <w:rFonts w:ascii="Tahoma" w:eastAsia="Times New Roman" w:hAnsi="Tahoma" w:cs="Tahoma"/>
          <w:color w:val="3F3F3F"/>
          <w:sz w:val="20"/>
          <w:szCs w:val="20"/>
          <w:lang w:eastAsia="ru-RU"/>
        </w:rPr>
        <w:t>Агростройинвест</w:t>
      </w:r>
      <w:proofErr w:type="spellEnd"/>
      <w:r w:rsidRPr="00AB0617">
        <w:rPr>
          <w:rFonts w:ascii="Tahoma" w:eastAsia="Times New Roman" w:hAnsi="Tahoma" w:cs="Tahoma"/>
          <w:color w:val="3F3F3F"/>
          <w:sz w:val="20"/>
          <w:szCs w:val="20"/>
          <w:lang w:eastAsia="ru-RU"/>
        </w:rPr>
        <w:t>», основание выдачи Свидетельства: решение Совета СРО «ОРОС», протокол №4 от «13» января 2017 г., начало действия с «13» января 2017 г.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«20» января 2017 г.</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Директор ООО «</w:t>
      </w:r>
      <w:proofErr w:type="spellStart"/>
      <w:proofErr w:type="gramStart"/>
      <w:r w:rsidRPr="00AB0617">
        <w:rPr>
          <w:rFonts w:ascii="Tahoma" w:eastAsia="Times New Roman" w:hAnsi="Tahoma" w:cs="Tahoma"/>
          <w:b/>
          <w:bCs/>
          <w:color w:val="3F3F3F"/>
          <w:sz w:val="20"/>
          <w:szCs w:val="20"/>
          <w:lang w:eastAsia="ru-RU"/>
        </w:rPr>
        <w:t>Агростройинвест</w:t>
      </w:r>
      <w:proofErr w:type="spellEnd"/>
      <w:r w:rsidRPr="00AB0617">
        <w:rPr>
          <w:rFonts w:ascii="Tahoma" w:eastAsia="Times New Roman" w:hAnsi="Tahoma" w:cs="Tahoma"/>
          <w:b/>
          <w:bCs/>
          <w:color w:val="3F3F3F"/>
          <w:sz w:val="20"/>
          <w:szCs w:val="20"/>
          <w:lang w:eastAsia="ru-RU"/>
        </w:rPr>
        <w:t>»   </w:t>
      </w:r>
      <w:proofErr w:type="gramEnd"/>
      <w:r w:rsidRPr="00AB0617">
        <w:rPr>
          <w:rFonts w:ascii="Tahoma" w:eastAsia="Times New Roman" w:hAnsi="Tahoma" w:cs="Tahoma"/>
          <w:b/>
          <w:bCs/>
          <w:color w:val="3F3F3F"/>
          <w:sz w:val="20"/>
          <w:szCs w:val="20"/>
          <w:lang w:eastAsia="ru-RU"/>
        </w:rPr>
        <w:t>                                   ________________    А.Г. Сафонов</w:t>
      </w:r>
    </w:p>
    <w:p w:rsidR="00AB0617" w:rsidRPr="00AB0617" w:rsidRDefault="00AB0617" w:rsidP="00AB0617">
      <w:pPr>
        <w:spacing w:after="0" w:line="240" w:lineRule="auto"/>
        <w:rPr>
          <w:rFonts w:ascii="Tahoma" w:eastAsia="Times New Roman" w:hAnsi="Tahoma" w:cs="Tahoma"/>
          <w:color w:val="3F3F3F"/>
          <w:sz w:val="20"/>
          <w:szCs w:val="20"/>
          <w:lang w:eastAsia="ru-RU"/>
        </w:rPr>
      </w:pPr>
    </w:p>
    <w:p w:rsidR="00AB0617" w:rsidRPr="00AB0617" w:rsidRDefault="00AB0617" w:rsidP="00AB0617">
      <w:pPr>
        <w:spacing w:after="0" w:line="240" w:lineRule="auto"/>
        <w:rPr>
          <w:rFonts w:ascii="Tahoma" w:eastAsia="Times New Roman" w:hAnsi="Tahoma" w:cs="Tahoma"/>
          <w:color w:val="3F3F3F"/>
          <w:sz w:val="20"/>
          <w:szCs w:val="20"/>
          <w:lang w:eastAsia="ru-RU"/>
        </w:rPr>
      </w:pPr>
    </w:p>
    <w:p w:rsidR="00AB0617" w:rsidRPr="00AB0617" w:rsidRDefault="00AB0617" w:rsidP="00AB0617">
      <w:pPr>
        <w:spacing w:after="0" w:line="240" w:lineRule="auto"/>
        <w:rPr>
          <w:rFonts w:ascii="Tahoma" w:eastAsia="Times New Roman" w:hAnsi="Tahoma" w:cs="Tahoma"/>
          <w:color w:val="3F3F3F"/>
          <w:sz w:val="20"/>
          <w:szCs w:val="20"/>
          <w:lang w:eastAsia="ru-RU"/>
        </w:rPr>
      </w:pPr>
    </w:p>
    <w:p w:rsidR="00AB0617" w:rsidRPr="00AB0617" w:rsidRDefault="00AB0617" w:rsidP="00AB0617">
      <w:pPr>
        <w:spacing w:after="0" w:line="240" w:lineRule="auto"/>
        <w:rPr>
          <w:rFonts w:ascii="Tahoma" w:eastAsia="Times New Roman" w:hAnsi="Tahoma" w:cs="Tahoma"/>
          <w:color w:val="3F3F3F"/>
          <w:sz w:val="20"/>
          <w:szCs w:val="20"/>
          <w:lang w:eastAsia="ru-RU"/>
        </w:rPr>
      </w:pP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ИЗМЕНЕНИЯ В ПРОЕКТНУЮ ДЕКЛАРАЦИЮ</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xml:space="preserve">ДОЛЕВОГО СТРОИТЕЛЬСТВА ТРЕХПОДЪЕЗДНОГО МНОГОКВАРТИРНОГО ЖИЛОГО ДОМА («ТРЕХПОДЪЕЗДНЫЙ ДЕВЯТИЭТАЖНЫЙ 144-Х КВАРТИРНЫЙ ЖИЛОЙ ДОМ ПО АДРЕСУ: Г. ОРЕЛ, УЛ. МИХАЛИЦЫНА, УЧАСТОК 15 А», «I –ЭТАП (ПОДЪЕЗД 2,3)», «II-ЭТАП» (ПОДЪЕЗД 1 (УГЛОВАЯ СЕКЦИЯ)») </w:t>
      </w:r>
      <w:proofErr w:type="gramStart"/>
      <w:r w:rsidRPr="00AB0617">
        <w:rPr>
          <w:rFonts w:ascii="Tahoma" w:eastAsia="Times New Roman" w:hAnsi="Tahoma" w:cs="Tahoma"/>
          <w:b/>
          <w:bCs/>
          <w:color w:val="3F3F3F"/>
          <w:sz w:val="20"/>
          <w:szCs w:val="20"/>
          <w:lang w:eastAsia="ru-RU"/>
        </w:rPr>
        <w:t>ПО  АДРЕСУ</w:t>
      </w:r>
      <w:proofErr w:type="gramEnd"/>
      <w:r w:rsidRPr="00AB0617">
        <w:rPr>
          <w:rFonts w:ascii="Tahoma" w:eastAsia="Times New Roman" w:hAnsi="Tahoma" w:cs="Tahoma"/>
          <w:b/>
          <w:bCs/>
          <w:color w:val="3F3F3F"/>
          <w:sz w:val="20"/>
          <w:szCs w:val="20"/>
          <w:lang w:eastAsia="ru-RU"/>
        </w:rPr>
        <w:t>: ОРЛОВСКАЯ ОБЛАСТЬ, ГОРОД ОРЕЛ, УЛИЦА МИХАЛИЦЫНА, УЧАСТОК 15А.</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Пункт 6 раздела «Информация о застройщике» дополнить абзацем следующего содержания:</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xml:space="preserve">Финансовый результат за 2016 год </w:t>
      </w:r>
      <w:proofErr w:type="gramStart"/>
      <w:r w:rsidRPr="00AB0617">
        <w:rPr>
          <w:rFonts w:ascii="Tahoma" w:eastAsia="Times New Roman" w:hAnsi="Tahoma" w:cs="Tahoma"/>
          <w:color w:val="3F3F3F"/>
          <w:sz w:val="20"/>
          <w:szCs w:val="20"/>
          <w:lang w:eastAsia="ru-RU"/>
        </w:rPr>
        <w:t>составил  87</w:t>
      </w:r>
      <w:proofErr w:type="gramEnd"/>
      <w:r w:rsidRPr="00AB0617">
        <w:rPr>
          <w:rFonts w:ascii="Tahoma" w:eastAsia="Times New Roman" w:hAnsi="Tahoma" w:cs="Tahoma"/>
          <w:color w:val="3F3F3F"/>
          <w:sz w:val="20"/>
          <w:szCs w:val="20"/>
          <w:lang w:eastAsia="ru-RU"/>
        </w:rPr>
        <w:t xml:space="preserve"> 000 (Восемьдесят семь тысяч) рублей.</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Размер кредиторской задолженности за 2016 год составил 9 376 000 (Девять миллионов триста семьдесят шесть тысяч) рублей.</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Размер дебиторской задолженности за 2016 год составил 16 267 000 (Шестнадцать миллионов двести шестьдесят семь тысяч) рублей.</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«28» марта 2017 г.</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Директор ООО «</w:t>
      </w:r>
      <w:proofErr w:type="spellStart"/>
      <w:proofErr w:type="gramStart"/>
      <w:r w:rsidRPr="00AB0617">
        <w:rPr>
          <w:rFonts w:ascii="Tahoma" w:eastAsia="Times New Roman" w:hAnsi="Tahoma" w:cs="Tahoma"/>
          <w:b/>
          <w:bCs/>
          <w:color w:val="3F3F3F"/>
          <w:sz w:val="20"/>
          <w:szCs w:val="20"/>
          <w:lang w:eastAsia="ru-RU"/>
        </w:rPr>
        <w:t>Агростройинвест</w:t>
      </w:r>
      <w:proofErr w:type="spellEnd"/>
      <w:r w:rsidRPr="00AB0617">
        <w:rPr>
          <w:rFonts w:ascii="Tahoma" w:eastAsia="Times New Roman" w:hAnsi="Tahoma" w:cs="Tahoma"/>
          <w:b/>
          <w:bCs/>
          <w:color w:val="3F3F3F"/>
          <w:sz w:val="20"/>
          <w:szCs w:val="20"/>
          <w:lang w:eastAsia="ru-RU"/>
        </w:rPr>
        <w:t>»   </w:t>
      </w:r>
      <w:proofErr w:type="gramEnd"/>
      <w:r w:rsidRPr="00AB0617">
        <w:rPr>
          <w:rFonts w:ascii="Tahoma" w:eastAsia="Times New Roman" w:hAnsi="Tahoma" w:cs="Tahoma"/>
          <w:b/>
          <w:bCs/>
          <w:color w:val="3F3F3F"/>
          <w:sz w:val="20"/>
          <w:szCs w:val="20"/>
          <w:lang w:eastAsia="ru-RU"/>
        </w:rPr>
        <w:t>                                   ________________    А.Г. Сафонов</w:t>
      </w:r>
    </w:p>
    <w:p w:rsidR="00AB0617" w:rsidRPr="00AB0617" w:rsidRDefault="00AB0617" w:rsidP="00AB0617">
      <w:pPr>
        <w:spacing w:after="0" w:line="240" w:lineRule="auto"/>
        <w:rPr>
          <w:rFonts w:ascii="Tahoma" w:eastAsia="Times New Roman" w:hAnsi="Tahoma" w:cs="Tahoma"/>
          <w:color w:val="3F3F3F"/>
          <w:sz w:val="20"/>
          <w:szCs w:val="20"/>
          <w:lang w:eastAsia="ru-RU"/>
        </w:rPr>
      </w:pPr>
    </w:p>
    <w:p w:rsidR="00AB0617" w:rsidRPr="00AB0617" w:rsidRDefault="00AB0617" w:rsidP="00AB0617">
      <w:pPr>
        <w:spacing w:after="0" w:line="240" w:lineRule="auto"/>
        <w:rPr>
          <w:rFonts w:ascii="Tahoma" w:eastAsia="Times New Roman" w:hAnsi="Tahoma" w:cs="Tahoma"/>
          <w:color w:val="3F3F3F"/>
          <w:sz w:val="20"/>
          <w:szCs w:val="20"/>
          <w:lang w:eastAsia="ru-RU"/>
        </w:rPr>
      </w:pP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ИЗМЕНЕНИЯ В ПРОЕКТНУЮ ДЕКЛАРАЦИЮ</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xml:space="preserve">ДОЛЕВОГО СТРОИТЕЛЬСТВА ТРЕХПОДЪЕЗДНОГО МНОГОКВАРТИРНОГО ЖИЛОГО ДОМА («ТРЕХПОДЪЕЗДНЫЙ ДЕВЯТИЭТАЖНЫЙ 144-Х КВАРТИРНЫЙ ЖИЛОЙ ДОМ ПО АДРЕСУ: Г. ОРЕЛ, УЛ. МИХАЛИЦЫНА, УЧАСТОК 15 А», «I –ЭТАП (ПОДЪЕЗД 2,3)», «II-ЭТАП» (ПОДЪЕЗД 1 (УГЛОВАЯ СЕКЦИЯ)») </w:t>
      </w:r>
      <w:proofErr w:type="gramStart"/>
      <w:r w:rsidRPr="00AB0617">
        <w:rPr>
          <w:rFonts w:ascii="Tahoma" w:eastAsia="Times New Roman" w:hAnsi="Tahoma" w:cs="Tahoma"/>
          <w:b/>
          <w:bCs/>
          <w:color w:val="3F3F3F"/>
          <w:sz w:val="20"/>
          <w:szCs w:val="20"/>
          <w:lang w:eastAsia="ru-RU"/>
        </w:rPr>
        <w:t>ПО  АДРЕСУ</w:t>
      </w:r>
      <w:proofErr w:type="gramEnd"/>
      <w:r w:rsidRPr="00AB0617">
        <w:rPr>
          <w:rFonts w:ascii="Tahoma" w:eastAsia="Times New Roman" w:hAnsi="Tahoma" w:cs="Tahoma"/>
          <w:b/>
          <w:bCs/>
          <w:color w:val="3F3F3F"/>
          <w:sz w:val="20"/>
          <w:szCs w:val="20"/>
          <w:lang w:eastAsia="ru-RU"/>
        </w:rPr>
        <w:t>: ОРЛОВСКАЯ ОБЛАСТЬ, ГОРОД ОРЕЛ, УЛИЦА МИХАЛИЦЫНА, УЧАСТОК 15А.</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Пункт 5 раздела «Информация о застройщике» дополнить абзацем следующего содержания:</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lastRenderedPageBreak/>
        <w:t>12. </w:t>
      </w:r>
      <w:r w:rsidRPr="00AB0617">
        <w:rPr>
          <w:rFonts w:ascii="Tahoma" w:eastAsia="Times New Roman" w:hAnsi="Tahoma" w:cs="Tahoma"/>
          <w:color w:val="3F3F3F"/>
          <w:sz w:val="20"/>
          <w:szCs w:val="20"/>
          <w:lang w:eastAsia="ru-RU"/>
        </w:rPr>
        <w:t>В качестве способа обеспечения исполнения обязательств Застройщика по договору об участии в долевом строительстве жилого дома устанавливается залог права собственности земельного участка кадастровый номер 57:25:0040221:6, право аренды земельных участков: кадастровый номер 57:25:0040221:1166, кадастровый номер 57:25:0040221:1245, выделенных  под строительство многоквартирного жилого дома, и строящегося на этих земельных участках многоквартирного жилого дома, согласно статье 13 Федерального закона № 214-ФЗ от 30.12.2004 г. (ред. от 03.07.2016).</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xml:space="preserve">«11» </w:t>
      </w:r>
      <w:proofErr w:type="gramStart"/>
      <w:r w:rsidRPr="00AB0617">
        <w:rPr>
          <w:rFonts w:ascii="Tahoma" w:eastAsia="Times New Roman" w:hAnsi="Tahoma" w:cs="Tahoma"/>
          <w:b/>
          <w:bCs/>
          <w:color w:val="3F3F3F"/>
          <w:sz w:val="20"/>
          <w:szCs w:val="20"/>
          <w:lang w:eastAsia="ru-RU"/>
        </w:rPr>
        <w:t>апреля  2017</w:t>
      </w:r>
      <w:proofErr w:type="gramEnd"/>
      <w:r w:rsidRPr="00AB0617">
        <w:rPr>
          <w:rFonts w:ascii="Tahoma" w:eastAsia="Times New Roman" w:hAnsi="Tahoma" w:cs="Tahoma"/>
          <w:b/>
          <w:bCs/>
          <w:color w:val="3F3F3F"/>
          <w:sz w:val="20"/>
          <w:szCs w:val="20"/>
          <w:lang w:eastAsia="ru-RU"/>
        </w:rPr>
        <w:t xml:space="preserve"> г.</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Директор ООО «</w:t>
      </w:r>
      <w:proofErr w:type="spellStart"/>
      <w:proofErr w:type="gramStart"/>
      <w:r w:rsidRPr="00AB0617">
        <w:rPr>
          <w:rFonts w:ascii="Tahoma" w:eastAsia="Times New Roman" w:hAnsi="Tahoma" w:cs="Tahoma"/>
          <w:b/>
          <w:bCs/>
          <w:color w:val="3F3F3F"/>
          <w:sz w:val="20"/>
          <w:szCs w:val="20"/>
          <w:lang w:eastAsia="ru-RU"/>
        </w:rPr>
        <w:t>Агростройинвест</w:t>
      </w:r>
      <w:proofErr w:type="spellEnd"/>
      <w:r w:rsidRPr="00AB0617">
        <w:rPr>
          <w:rFonts w:ascii="Tahoma" w:eastAsia="Times New Roman" w:hAnsi="Tahoma" w:cs="Tahoma"/>
          <w:b/>
          <w:bCs/>
          <w:color w:val="3F3F3F"/>
          <w:sz w:val="20"/>
          <w:szCs w:val="20"/>
          <w:lang w:eastAsia="ru-RU"/>
        </w:rPr>
        <w:t>»   </w:t>
      </w:r>
      <w:proofErr w:type="gramEnd"/>
      <w:r w:rsidRPr="00AB0617">
        <w:rPr>
          <w:rFonts w:ascii="Tahoma" w:eastAsia="Times New Roman" w:hAnsi="Tahoma" w:cs="Tahoma"/>
          <w:b/>
          <w:bCs/>
          <w:color w:val="3F3F3F"/>
          <w:sz w:val="20"/>
          <w:szCs w:val="20"/>
          <w:lang w:eastAsia="ru-RU"/>
        </w:rPr>
        <w:t>                                   ________________    А.Г. Сафонов</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ИЗМЕНЕНИЯ В ПРОЕКТНУЮ ДЕКЛАРАЦИЮ</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ДОЛЕВОГО СТРОИТЕЛЬСТВА ТРЕХПОДЪЕЗДНОГО МНОГОКВАРТИРНОГО ЖИЛОГО ДОМА («ТРЕХПОДЪЕЗДНЫЙ ДЕВЯТИЭТАЖНЫЙ 144-Х КВАРТИРНЫЙ ЖИЛОЙ ДОМ ПО АДРЕСУ: Г. ОРЕЛ, УЛ. МИХАЛИЦЫНА, УЧАСТОК 15 А</w:t>
      </w:r>
      <w:proofErr w:type="gramStart"/>
      <w:r w:rsidRPr="00AB0617">
        <w:rPr>
          <w:rFonts w:ascii="Tahoma" w:eastAsia="Times New Roman" w:hAnsi="Tahoma" w:cs="Tahoma"/>
          <w:b/>
          <w:bCs/>
          <w:color w:val="3F3F3F"/>
          <w:sz w:val="20"/>
          <w:szCs w:val="20"/>
          <w:lang w:eastAsia="ru-RU"/>
        </w:rPr>
        <w:t>»,  «</w:t>
      </w:r>
      <w:proofErr w:type="gramEnd"/>
      <w:r w:rsidRPr="00AB0617">
        <w:rPr>
          <w:rFonts w:ascii="Tahoma" w:eastAsia="Times New Roman" w:hAnsi="Tahoma" w:cs="Tahoma"/>
          <w:b/>
          <w:bCs/>
          <w:color w:val="3F3F3F"/>
          <w:sz w:val="20"/>
          <w:szCs w:val="20"/>
          <w:lang w:eastAsia="ru-RU"/>
        </w:rPr>
        <w:t>I –ЭТАП (ПОДЪЕЗД 2,3)», «II-ЭТАП» (ПОДЪЕЗД 1 (УГЛОВАЯ СЕКЦИЯ)») ПО  АДРЕСУ: ОРЛОВСКАЯ ОБЛАСТЬ, ГОРОД ОРЕЛ, УЛИЦА МИХАЛИЦЫНА, УЧАСТОК 15А.</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Пункт 6 раздела «Информация о застройщике» дополнить абзацем следующего содержания:</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Финансовый результат за 2016 год составил 87 000 (Восемьдесят семь тысяч) рублей.</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Размер кредиторской задолженности на 31.03.2017 год составил 10 708 000 (Десять миллионов семьсот восемь тысяч) рублей.</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Размер дебиторской задолженности на 31.03.2017 год составил 18 609 000 (Восемнадцать миллионов шестьсот девять тысяч) рублей.</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«25» апреля 2017 г.</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Директор ООО «</w:t>
      </w:r>
      <w:proofErr w:type="spellStart"/>
      <w:proofErr w:type="gramStart"/>
      <w:r w:rsidRPr="00AB0617">
        <w:rPr>
          <w:rFonts w:ascii="Tahoma" w:eastAsia="Times New Roman" w:hAnsi="Tahoma" w:cs="Tahoma"/>
          <w:b/>
          <w:bCs/>
          <w:color w:val="3F3F3F"/>
          <w:sz w:val="20"/>
          <w:szCs w:val="20"/>
          <w:lang w:eastAsia="ru-RU"/>
        </w:rPr>
        <w:t>Агростройинвест</w:t>
      </w:r>
      <w:proofErr w:type="spellEnd"/>
      <w:r w:rsidRPr="00AB0617">
        <w:rPr>
          <w:rFonts w:ascii="Tahoma" w:eastAsia="Times New Roman" w:hAnsi="Tahoma" w:cs="Tahoma"/>
          <w:b/>
          <w:bCs/>
          <w:color w:val="3F3F3F"/>
          <w:sz w:val="20"/>
          <w:szCs w:val="20"/>
          <w:lang w:eastAsia="ru-RU"/>
        </w:rPr>
        <w:t>»   </w:t>
      </w:r>
      <w:proofErr w:type="gramEnd"/>
      <w:r w:rsidRPr="00AB0617">
        <w:rPr>
          <w:rFonts w:ascii="Tahoma" w:eastAsia="Times New Roman" w:hAnsi="Tahoma" w:cs="Tahoma"/>
          <w:b/>
          <w:bCs/>
          <w:color w:val="3F3F3F"/>
          <w:sz w:val="20"/>
          <w:szCs w:val="20"/>
          <w:lang w:eastAsia="ru-RU"/>
        </w:rPr>
        <w:t>                                   ________________    А.Г. Сафонов</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ИЗМЕНЕНИЯ В ПРОЕКТНУЮ ДЕКЛАРАЦИЮ</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xml:space="preserve">ДОЛЕВОГО СТРОИТЕЛЬСТВА ТРЕХПОДЪЕЗДНОГО МНОГОКВАРТИРНОГО ЖИЛОГО ДОМА («ТРЕХПОДЪЕЗДНЫЙ ДЕВЯТИЭТАЖНЫЙ 144-Х КВАРТИРНЫЙ ЖИЛОЙ ДОМ ПО АДРЕСУ: Г. ОРЕЛ, УЛ. МИХАЛИЦЫНА, УЧАСТОК 15 А», «I –ЭТАП (ПОДЪЕЗД 2,3)», «II-ЭТАП» (ПОДЪЕЗД 1 (УГЛОВАЯ СЕКЦИЯ)») </w:t>
      </w:r>
      <w:proofErr w:type="gramStart"/>
      <w:r w:rsidRPr="00AB0617">
        <w:rPr>
          <w:rFonts w:ascii="Tahoma" w:eastAsia="Times New Roman" w:hAnsi="Tahoma" w:cs="Tahoma"/>
          <w:b/>
          <w:bCs/>
          <w:color w:val="3F3F3F"/>
          <w:sz w:val="20"/>
          <w:szCs w:val="20"/>
          <w:lang w:eastAsia="ru-RU"/>
        </w:rPr>
        <w:t>ПО  АДРЕСУ</w:t>
      </w:r>
      <w:proofErr w:type="gramEnd"/>
      <w:r w:rsidRPr="00AB0617">
        <w:rPr>
          <w:rFonts w:ascii="Tahoma" w:eastAsia="Times New Roman" w:hAnsi="Tahoma" w:cs="Tahoma"/>
          <w:b/>
          <w:bCs/>
          <w:color w:val="3F3F3F"/>
          <w:sz w:val="20"/>
          <w:szCs w:val="20"/>
          <w:lang w:eastAsia="ru-RU"/>
        </w:rPr>
        <w:t>: ОРЛОВСКАЯ ОБЛАСТЬ, ГОРОД ОРЕЛ, УЛИЦА МИХАЛИЦЫНА, УЧАСТОК 15А.</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lastRenderedPageBreak/>
        <w:t>Пункт 2 раздела «Информация о застройщике» изложить в следующей редакции:</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18"/>
          <w:szCs w:val="18"/>
          <w:lang w:eastAsia="ru-RU"/>
        </w:rPr>
        <w:t> </w:t>
      </w:r>
      <w:r w:rsidRPr="00AB0617">
        <w:rPr>
          <w:rFonts w:ascii="inherit" w:eastAsia="Times New Roman" w:hAnsi="inherit" w:cs="Tahoma"/>
          <w:color w:val="3F3F3F"/>
          <w:sz w:val="18"/>
          <w:szCs w:val="18"/>
          <w:bdr w:val="none" w:sz="0" w:space="0" w:color="auto" w:frame="1"/>
          <w:lang w:eastAsia="ru-RU"/>
        </w:rPr>
        <w:t>            Разрешение на строительство (I- этап (подъезд 2,3), II- этап (подъезд 1 (угловая секция)) № RU 57-301000-89-2016 от 22.06.2016 г., выдано Управлением градостроительства, архитектуры и землеустройства Орловской области продлено до 12.02.2019 г. Управлением градостроительства, архитектуры и землеустройства Орловской области.</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r w:rsidRPr="00AB0617">
        <w:rPr>
          <w:rFonts w:ascii="Tahoma" w:eastAsia="Times New Roman" w:hAnsi="Tahoma" w:cs="Tahoma"/>
          <w:b/>
          <w:bCs/>
          <w:color w:val="3F3F3F"/>
          <w:sz w:val="18"/>
          <w:szCs w:val="18"/>
          <w:lang w:eastAsia="ru-RU"/>
        </w:rPr>
        <w:t>«25» мая 2017 г.</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inherit" w:eastAsia="Times New Roman" w:hAnsi="inherit" w:cs="Tahoma"/>
          <w:color w:val="3F3F3F"/>
          <w:sz w:val="18"/>
          <w:szCs w:val="18"/>
          <w:bdr w:val="none" w:sz="0" w:space="0" w:color="auto" w:frame="1"/>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r w:rsidRPr="00AB0617">
        <w:rPr>
          <w:rFonts w:ascii="inherit" w:eastAsia="Times New Roman" w:hAnsi="inherit" w:cs="Tahoma"/>
          <w:color w:val="3F3F3F"/>
          <w:sz w:val="18"/>
          <w:szCs w:val="18"/>
          <w:bdr w:val="none" w:sz="0" w:space="0" w:color="auto" w:frame="1"/>
          <w:lang w:eastAsia="ru-RU"/>
        </w:rPr>
        <w:t> </w:t>
      </w:r>
      <w:r w:rsidRPr="00AB0617">
        <w:rPr>
          <w:rFonts w:ascii="Tahoma" w:eastAsia="Times New Roman" w:hAnsi="Tahoma" w:cs="Tahoma"/>
          <w:b/>
          <w:bCs/>
          <w:color w:val="3F3F3F"/>
          <w:sz w:val="18"/>
          <w:szCs w:val="18"/>
          <w:lang w:eastAsia="ru-RU"/>
        </w:rPr>
        <w:t> Директор ООО «</w:t>
      </w:r>
      <w:proofErr w:type="spellStart"/>
      <w:proofErr w:type="gramStart"/>
      <w:r w:rsidRPr="00AB0617">
        <w:rPr>
          <w:rFonts w:ascii="Tahoma" w:eastAsia="Times New Roman" w:hAnsi="Tahoma" w:cs="Tahoma"/>
          <w:b/>
          <w:bCs/>
          <w:color w:val="3F3F3F"/>
          <w:sz w:val="18"/>
          <w:szCs w:val="18"/>
          <w:lang w:eastAsia="ru-RU"/>
        </w:rPr>
        <w:t>Агростройинвест</w:t>
      </w:r>
      <w:proofErr w:type="spellEnd"/>
      <w:r w:rsidRPr="00AB0617">
        <w:rPr>
          <w:rFonts w:ascii="Tahoma" w:eastAsia="Times New Roman" w:hAnsi="Tahoma" w:cs="Tahoma"/>
          <w:b/>
          <w:bCs/>
          <w:color w:val="3F3F3F"/>
          <w:sz w:val="18"/>
          <w:szCs w:val="18"/>
          <w:lang w:eastAsia="ru-RU"/>
        </w:rPr>
        <w:t>»   </w:t>
      </w:r>
      <w:proofErr w:type="gramEnd"/>
      <w:r w:rsidRPr="00AB0617">
        <w:rPr>
          <w:rFonts w:ascii="Tahoma" w:eastAsia="Times New Roman" w:hAnsi="Tahoma" w:cs="Tahoma"/>
          <w:b/>
          <w:bCs/>
          <w:color w:val="3F3F3F"/>
          <w:sz w:val="18"/>
          <w:szCs w:val="18"/>
          <w:lang w:eastAsia="ru-RU"/>
        </w:rPr>
        <w:t>                         ________________    А.Г. Сафонов</w:t>
      </w:r>
    </w:p>
    <w:p w:rsidR="00AB0617" w:rsidRPr="00AB0617" w:rsidRDefault="00AB0617" w:rsidP="00AB0617">
      <w:pPr>
        <w:spacing w:after="0" w:line="240" w:lineRule="auto"/>
        <w:rPr>
          <w:rFonts w:ascii="Tahoma" w:eastAsia="Times New Roman" w:hAnsi="Tahoma" w:cs="Tahoma"/>
          <w:color w:val="3F3F3F"/>
          <w:sz w:val="20"/>
          <w:szCs w:val="20"/>
          <w:lang w:eastAsia="ru-RU"/>
        </w:rPr>
      </w:pP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ИЗМЕНЕНИЯ В ПРОЕКТНУЮ ДЕКЛАРАЦИЮ</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ДОЛЕВОГО СТРОИТЕЛЬСТВА ТРЕХПОДЪЕЗДНОГО МНОГОКВАРТИРНОГО ЖИЛОГО ДОМА («ТРЕХПОДЪЕЗДНЫЙ ДЕВЯТИЭТАЖНЫЙ 144-Х КВАРТИРНЫЙ ЖИЛОЙ ДОМ ПО АДРЕСУ: Г. ОРЕЛ, УЛ. МИХАЛИЦЫНА, УЧАСТОК 15 А</w:t>
      </w:r>
      <w:proofErr w:type="gramStart"/>
      <w:r w:rsidRPr="00AB0617">
        <w:rPr>
          <w:rFonts w:ascii="Tahoma" w:eastAsia="Times New Roman" w:hAnsi="Tahoma" w:cs="Tahoma"/>
          <w:b/>
          <w:bCs/>
          <w:color w:val="3F3F3F"/>
          <w:sz w:val="20"/>
          <w:szCs w:val="20"/>
          <w:lang w:eastAsia="ru-RU"/>
        </w:rPr>
        <w:t>»,  «</w:t>
      </w:r>
      <w:proofErr w:type="gramEnd"/>
      <w:r w:rsidRPr="00AB0617">
        <w:rPr>
          <w:rFonts w:ascii="Tahoma" w:eastAsia="Times New Roman" w:hAnsi="Tahoma" w:cs="Tahoma"/>
          <w:b/>
          <w:bCs/>
          <w:color w:val="3F3F3F"/>
          <w:sz w:val="20"/>
          <w:szCs w:val="20"/>
          <w:lang w:eastAsia="ru-RU"/>
        </w:rPr>
        <w:t>I –ЭТАП (ПОДЪЕЗД 2,3)», «II-ЭТАП» (ПОДЪЕЗД 1 (УГЛОВАЯ СЕКЦИЯ)») ПО  АДРЕСУ: ОРЛОВСКАЯ ОБЛАСТЬ, ГОРОД ОРЕЛ, УЛИЦА МИХАЛИЦЫНА, УЧАСТОК 15А.</w:t>
      </w:r>
    </w:p>
    <w:p w:rsidR="00AB0617" w:rsidRPr="00AB0617" w:rsidRDefault="00AB0617" w:rsidP="00AB0617">
      <w:pPr>
        <w:spacing w:after="0" w:line="240" w:lineRule="auto"/>
        <w:jc w:val="center"/>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Пункт 6 раздела «Информация о застройщике» дополнить абзацем следующего содержания:</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Финансовый результат за 2016 год составил 87 000 (Восемьдесят семь тысяч) рублей.</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Размер кредиторской задолженности на 30.06.2017 год составил 10 194 000 (Десять миллионов сто девяносто четыре тысячи) рублей.</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Размер дебиторской задолженности на 30.06.2017 год составил 20 377 000 (Двадцать миллионов триста семьдесят семь тысяч) рублей.</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«21» июля 2017 г.</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 </w:t>
      </w:r>
    </w:p>
    <w:p w:rsidR="00AB0617" w:rsidRPr="00AB0617" w:rsidRDefault="00AB0617" w:rsidP="00AB0617">
      <w:pPr>
        <w:spacing w:after="0" w:line="240" w:lineRule="auto"/>
        <w:rPr>
          <w:rFonts w:ascii="Tahoma" w:eastAsia="Times New Roman" w:hAnsi="Tahoma" w:cs="Tahoma"/>
          <w:color w:val="3F3F3F"/>
          <w:sz w:val="20"/>
          <w:szCs w:val="20"/>
          <w:lang w:eastAsia="ru-RU"/>
        </w:rPr>
      </w:pPr>
      <w:r w:rsidRPr="00AB0617">
        <w:rPr>
          <w:rFonts w:ascii="Tahoma" w:eastAsia="Times New Roman" w:hAnsi="Tahoma" w:cs="Tahoma"/>
          <w:b/>
          <w:bCs/>
          <w:color w:val="3F3F3F"/>
          <w:sz w:val="20"/>
          <w:szCs w:val="20"/>
          <w:lang w:eastAsia="ru-RU"/>
        </w:rPr>
        <w:t>Директор ООО «</w:t>
      </w:r>
      <w:proofErr w:type="spellStart"/>
      <w:proofErr w:type="gramStart"/>
      <w:r w:rsidRPr="00AB0617">
        <w:rPr>
          <w:rFonts w:ascii="Tahoma" w:eastAsia="Times New Roman" w:hAnsi="Tahoma" w:cs="Tahoma"/>
          <w:b/>
          <w:bCs/>
          <w:color w:val="3F3F3F"/>
          <w:sz w:val="20"/>
          <w:szCs w:val="20"/>
          <w:lang w:eastAsia="ru-RU"/>
        </w:rPr>
        <w:t>Агростройинвест</w:t>
      </w:r>
      <w:proofErr w:type="spellEnd"/>
      <w:r w:rsidRPr="00AB0617">
        <w:rPr>
          <w:rFonts w:ascii="Tahoma" w:eastAsia="Times New Roman" w:hAnsi="Tahoma" w:cs="Tahoma"/>
          <w:b/>
          <w:bCs/>
          <w:color w:val="3F3F3F"/>
          <w:sz w:val="20"/>
          <w:szCs w:val="20"/>
          <w:lang w:eastAsia="ru-RU"/>
        </w:rPr>
        <w:t>»   </w:t>
      </w:r>
      <w:proofErr w:type="gramEnd"/>
      <w:r w:rsidRPr="00AB0617">
        <w:rPr>
          <w:rFonts w:ascii="Tahoma" w:eastAsia="Times New Roman" w:hAnsi="Tahoma" w:cs="Tahoma"/>
          <w:b/>
          <w:bCs/>
          <w:color w:val="3F3F3F"/>
          <w:sz w:val="20"/>
          <w:szCs w:val="20"/>
          <w:lang w:eastAsia="ru-RU"/>
        </w:rPr>
        <w:t>                                   ________________    А.Г. Сафонов</w:t>
      </w:r>
    </w:p>
    <w:p w:rsidR="001414A6" w:rsidRDefault="001414A6">
      <w:bookmarkStart w:id="0" w:name="_GoBack"/>
      <w:bookmarkEnd w:id="0"/>
    </w:p>
    <w:sectPr w:rsidR="00141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17"/>
    <w:rsid w:val="001414A6"/>
    <w:rsid w:val="00AB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9A69F-C354-47C8-A561-5DDC9922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B06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061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B0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06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62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4034</Words>
  <Characters>23000</Characters>
  <Application>Microsoft Office Word</Application>
  <DocSecurity>0</DocSecurity>
  <Lines>191</Lines>
  <Paragraphs>53</Paragraphs>
  <ScaleCrop>false</ScaleCrop>
  <Company/>
  <LinksUpToDate>false</LinksUpToDate>
  <CharactersWithSpaces>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1</cp:revision>
  <dcterms:created xsi:type="dcterms:W3CDTF">2017-09-14T08:56:00Z</dcterms:created>
  <dcterms:modified xsi:type="dcterms:W3CDTF">2017-09-14T08:56:00Z</dcterms:modified>
</cp:coreProperties>
</file>